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42D8" w14:textId="272B01BE" w:rsidR="003F190F" w:rsidRPr="003F190F" w:rsidRDefault="003F190F" w:rsidP="003F190F">
      <w:pPr>
        <w:pStyle w:val="Titre1"/>
        <w:jc w:val="center"/>
        <w:rPr>
          <w:b/>
          <w:color w:val="auto"/>
          <w:sz w:val="48"/>
          <w:szCs w:val="48"/>
        </w:rPr>
      </w:pPr>
      <w:r w:rsidRPr="003F190F">
        <w:rPr>
          <w:b/>
          <w:color w:val="auto"/>
          <w:sz w:val="48"/>
          <w:szCs w:val="48"/>
        </w:rPr>
        <w:t>REGLEMENT</w:t>
      </w:r>
    </w:p>
    <w:p w14:paraId="3256DD1E" w14:textId="0F7C1E6F" w:rsidR="00B75DF4" w:rsidRPr="009449B4" w:rsidRDefault="009A1CA1" w:rsidP="00BD7FD5">
      <w:pPr>
        <w:pStyle w:val="Titre1"/>
        <w:rPr>
          <w:b/>
          <w:color w:val="auto"/>
        </w:rPr>
      </w:pPr>
      <w:r w:rsidRPr="009449B4">
        <w:rPr>
          <w:b/>
          <w:color w:val="auto"/>
        </w:rPr>
        <w:t>Arbor et sens</w:t>
      </w:r>
      <w:r w:rsidR="00B75DF4" w:rsidRPr="009449B4">
        <w:rPr>
          <w:b/>
          <w:color w:val="auto"/>
        </w:rPr>
        <w:t> : une exposition multisensorielle sur le thème de l’arbre.</w:t>
      </w:r>
    </w:p>
    <w:p w14:paraId="496DA722" w14:textId="77777777" w:rsidR="009A1CA1" w:rsidRPr="00BD7FD5" w:rsidRDefault="00B75DF4" w:rsidP="009449B4">
      <w:r w:rsidRPr="00BD7FD5">
        <w:t>Pour préparer le printemps 2023, l</w:t>
      </w:r>
      <w:r w:rsidR="009A1CA1" w:rsidRPr="00BD7FD5">
        <w:t xml:space="preserve">es bibliothèques de l’UT2J </w:t>
      </w:r>
      <w:r w:rsidRPr="00BD7FD5">
        <w:t>organisent une exposition inclusive sur le thème de l’arbre</w:t>
      </w:r>
      <w:r w:rsidR="00430180" w:rsidRPr="00BD7FD5">
        <w:t xml:space="preserve">, accessible à tous les </w:t>
      </w:r>
      <w:r w:rsidR="009A1CA1" w:rsidRPr="00BD7FD5">
        <w:t>publics</w:t>
      </w:r>
      <w:r w:rsidR="00430180" w:rsidRPr="00BD7FD5">
        <w:t>,</w:t>
      </w:r>
      <w:r w:rsidR="009A1CA1" w:rsidRPr="00BD7FD5">
        <w:t xml:space="preserve"> malvoyants ou malentendants</w:t>
      </w:r>
      <w:r w:rsidR="00430180" w:rsidRPr="00BD7FD5">
        <w:t xml:space="preserve"> compris</w:t>
      </w:r>
      <w:r w:rsidR="009A1CA1" w:rsidRPr="00BD7FD5">
        <w:t>.</w:t>
      </w:r>
    </w:p>
    <w:p w14:paraId="0EB19806" w14:textId="77777777" w:rsidR="009A1CA1" w:rsidRPr="00BD7FD5" w:rsidRDefault="009A1CA1" w:rsidP="009449B4">
      <w:r w:rsidRPr="00BD7FD5">
        <w:t xml:space="preserve">Relevez le défi et créez une œuvre multisensorielle qui s’adaptera </w:t>
      </w:r>
      <w:r w:rsidR="007C2CF9" w:rsidRPr="00BD7FD5">
        <w:t>aux différentes approches sensitives du</w:t>
      </w:r>
      <w:r w:rsidRPr="00BD7FD5">
        <w:t xml:space="preserve"> </w:t>
      </w:r>
      <w:r w:rsidR="007C2CF9" w:rsidRPr="00BD7FD5">
        <w:t>p</w:t>
      </w:r>
      <w:r w:rsidRPr="00BD7FD5">
        <w:t>ublic qu</w:t>
      </w:r>
      <w:r w:rsidR="007C2CF9" w:rsidRPr="00BD7FD5">
        <w:t>e celui-ci</w:t>
      </w:r>
      <w:r w:rsidRPr="00BD7FD5">
        <w:t xml:space="preserve"> soit ou non en situation de handicap.</w:t>
      </w:r>
    </w:p>
    <w:p w14:paraId="4E21DB65" w14:textId="16B57FBB" w:rsidR="009A1CA1" w:rsidRPr="003F190F" w:rsidRDefault="009A1CA1" w:rsidP="009449B4">
      <w:pPr>
        <w:rPr>
          <w:b/>
          <w:bCs/>
        </w:rPr>
      </w:pPr>
      <w:r w:rsidRPr="003F190F">
        <w:rPr>
          <w:b/>
          <w:bCs/>
        </w:rPr>
        <w:t xml:space="preserve">Vous êtes invités à déposer votre </w:t>
      </w:r>
      <w:r w:rsidR="00C87FF6" w:rsidRPr="003F190F">
        <w:rPr>
          <w:b/>
          <w:bCs/>
        </w:rPr>
        <w:t>pré-</w:t>
      </w:r>
      <w:r w:rsidRPr="003F190F">
        <w:rPr>
          <w:b/>
          <w:bCs/>
        </w:rPr>
        <w:t>projet (peinture, sculpture, dessin, photo, vidéo</w:t>
      </w:r>
      <w:r w:rsidR="00430180" w:rsidRPr="003F190F">
        <w:rPr>
          <w:b/>
          <w:bCs/>
        </w:rPr>
        <w:t xml:space="preserve"> etc.</w:t>
      </w:r>
      <w:r w:rsidRPr="003F190F">
        <w:rPr>
          <w:b/>
          <w:bCs/>
        </w:rPr>
        <w:t xml:space="preserve">) avant le </w:t>
      </w:r>
      <w:r w:rsidR="00AE2BDA" w:rsidRPr="003F190F">
        <w:rPr>
          <w:b/>
          <w:bCs/>
        </w:rPr>
        <w:t>8 février</w:t>
      </w:r>
      <w:r w:rsidRPr="003F190F">
        <w:rPr>
          <w:b/>
          <w:bCs/>
        </w:rPr>
        <w:t xml:space="preserve"> à l’adresse : </w:t>
      </w:r>
      <w:r w:rsidR="005C70E3" w:rsidRPr="003F190F">
        <w:rPr>
          <w:b/>
          <w:bCs/>
        </w:rPr>
        <w:t>arbor-et-sens@univ-tlse2.fr</w:t>
      </w:r>
    </w:p>
    <w:p w14:paraId="144A95BC" w14:textId="1CAC0D04" w:rsidR="009A1CA1" w:rsidRPr="003F190F" w:rsidRDefault="009A1CA1" w:rsidP="003F190F">
      <w:r w:rsidRPr="00BD7FD5">
        <w:t xml:space="preserve">Les œuvres primées </w:t>
      </w:r>
      <w:r w:rsidR="00430180" w:rsidRPr="00BD7FD5">
        <w:t xml:space="preserve">par un jury </w:t>
      </w:r>
      <w:r w:rsidRPr="00BD7FD5">
        <w:t xml:space="preserve">seront présentées dans le cadre de l’exposition </w:t>
      </w:r>
      <w:r w:rsidR="00430180" w:rsidRPr="00BD7FD5">
        <w:t xml:space="preserve">qui se tiendra sur le campus Mirail </w:t>
      </w:r>
      <w:r w:rsidRPr="00BD7FD5">
        <w:t xml:space="preserve">du 27 mars au 15 avril 2023. </w:t>
      </w:r>
    </w:p>
    <w:p w14:paraId="0C5F0845" w14:textId="77777777" w:rsidR="002E08BA" w:rsidRPr="00BD7FD5" w:rsidRDefault="002E08BA" w:rsidP="00314721">
      <w:pPr>
        <w:pStyle w:val="Titre2"/>
        <w:rPr>
          <w:rFonts w:ascii="Arial" w:hAnsi="Arial" w:cs="Arial"/>
          <w:b/>
        </w:rPr>
      </w:pPr>
    </w:p>
    <w:p w14:paraId="34CCF0AC" w14:textId="3E2A9864" w:rsidR="009A1CA1" w:rsidRPr="009449B4" w:rsidRDefault="00BD7FD5" w:rsidP="00BD7FD5">
      <w:pPr>
        <w:pStyle w:val="Titre2"/>
        <w:rPr>
          <w:b/>
          <w:color w:val="auto"/>
        </w:rPr>
      </w:pPr>
      <w:r w:rsidRPr="009449B4">
        <w:rPr>
          <w:b/>
          <w:color w:val="auto"/>
        </w:rPr>
        <w:t>Article 1 : description</w:t>
      </w:r>
    </w:p>
    <w:p w14:paraId="01A443C0" w14:textId="77777777" w:rsidR="007C2CF9" w:rsidRPr="00BD7FD5" w:rsidRDefault="007C2CF9" w:rsidP="005C4579">
      <w:r w:rsidRPr="00BD7FD5">
        <w:t xml:space="preserve">Du </w:t>
      </w:r>
      <w:r w:rsidR="00FB633B" w:rsidRPr="00BD7FD5">
        <w:t>23 janvier au 8 février</w:t>
      </w:r>
      <w:r w:rsidRPr="00BD7FD5">
        <w:t xml:space="preserve"> 2023, les Bibliothèques de l’Université Toulouse - Jean Jaurès (UT2J), situées 5 allées Antonio Machado, 31058 Toulouse Cedex 9, organisent l’appel à projets </w:t>
      </w:r>
      <w:r w:rsidR="00314721" w:rsidRPr="00BD7FD5">
        <w:t xml:space="preserve">« Arbor et sens » </w:t>
      </w:r>
      <w:r w:rsidR="0070097B" w:rsidRPr="00BD7FD5">
        <w:t xml:space="preserve">dans le cadre de </w:t>
      </w:r>
      <w:r w:rsidR="001D34FB" w:rsidRPr="00BD7FD5">
        <w:t>leur</w:t>
      </w:r>
      <w:r w:rsidR="0070097B" w:rsidRPr="00BD7FD5">
        <w:t xml:space="preserve"> exposition, exposition inclusive sur le thème de l’arbre</w:t>
      </w:r>
      <w:r w:rsidRPr="00BD7FD5">
        <w:t>.</w:t>
      </w:r>
    </w:p>
    <w:p w14:paraId="15C7BB40" w14:textId="77777777" w:rsidR="007C2CF9" w:rsidRPr="00BD7FD5" w:rsidRDefault="007C2CF9" w:rsidP="005C4579">
      <w:r w:rsidRPr="00BD7FD5">
        <w:t xml:space="preserve">L’appel à projets sera accessible en ligne </w:t>
      </w:r>
      <w:r w:rsidR="00FB633B" w:rsidRPr="00BD7FD5">
        <w:t>sur les sites internet de l’Université Toulouse Jean Jaurès, des bibliothèques universitaires de l’UT2J et du Centre d’initiatives artistiques du Mirail UT2J (CIAM UT2J)</w:t>
      </w:r>
    </w:p>
    <w:p w14:paraId="2A6736F5" w14:textId="77777777" w:rsidR="00A8222B" w:rsidRPr="00BD7FD5" w:rsidRDefault="00557F11" w:rsidP="005C4579">
      <w:r w:rsidRPr="00BD7FD5">
        <w:t>Le présent appel à projets vise à recueillir des créations</w:t>
      </w:r>
      <w:r w:rsidR="0070097B" w:rsidRPr="00BD7FD5">
        <w:t xml:space="preserve"> artistiques </w:t>
      </w:r>
      <w:r w:rsidR="00314721" w:rsidRPr="00BD7FD5">
        <w:t>multisensorielles</w:t>
      </w:r>
      <w:r w:rsidR="001D34FB" w:rsidRPr="00BD7FD5">
        <w:t xml:space="preserve"> </w:t>
      </w:r>
      <w:r w:rsidR="00A8222B" w:rsidRPr="00BD7FD5">
        <w:t>sur le thème de l’arbre</w:t>
      </w:r>
      <w:r w:rsidR="001D34FB" w:rsidRPr="00BD7FD5">
        <w:t>,</w:t>
      </w:r>
      <w:r w:rsidR="00FB633B" w:rsidRPr="00BD7FD5">
        <w:t xml:space="preserve"> </w:t>
      </w:r>
      <w:r w:rsidR="007E5A44" w:rsidRPr="00BD7FD5">
        <w:t>dont l’accessibilité tend</w:t>
      </w:r>
      <w:r w:rsidR="001D34FB" w:rsidRPr="00BD7FD5">
        <w:t>ra</w:t>
      </w:r>
      <w:r w:rsidR="007E5A44" w:rsidRPr="00BD7FD5">
        <w:t xml:space="preserve"> à être universelle. Il faudra dans la mesure du possible aller plus loin que de proposer une simple traduction de l’œuvre à destination d’un public empêché (par exemple par le seul ajout d’une transcription braille qui ne serait qu’un palliatif). </w:t>
      </w:r>
      <w:r w:rsidR="001D34FB" w:rsidRPr="00BD7FD5">
        <w:t xml:space="preserve">C’est l’œuvre tout entière, par son approche multisensorielle, qui sera conçue en amont comme une expérience accessible à tous. </w:t>
      </w:r>
      <w:r w:rsidR="007E5A44" w:rsidRPr="00BD7FD5">
        <w:t>Le but est de proposer différentes facettes sensitives qui soient toutes</w:t>
      </w:r>
      <w:r w:rsidR="00A8222B" w:rsidRPr="00BD7FD5">
        <w:t>,</w:t>
      </w:r>
      <w:r w:rsidR="007E5A44" w:rsidRPr="00BD7FD5">
        <w:t xml:space="preserve"> </w:t>
      </w:r>
      <w:r w:rsidR="00A8222B" w:rsidRPr="00BD7FD5">
        <w:t xml:space="preserve">en quelque sorte, des œuvres : audiodescription poétique, fond sonore </w:t>
      </w:r>
      <w:r w:rsidR="001D34FB" w:rsidRPr="00BD7FD5">
        <w:t>transcrit par une gestuelle etc.</w:t>
      </w:r>
      <w:r w:rsidR="00A8222B" w:rsidRPr="00BD7FD5">
        <w:t xml:space="preserve"> </w:t>
      </w:r>
      <w:r w:rsidR="007E5A44" w:rsidRPr="00BD7FD5">
        <w:t xml:space="preserve">  </w:t>
      </w:r>
    </w:p>
    <w:p w14:paraId="54B41687" w14:textId="528D1093" w:rsidR="00557F11" w:rsidRPr="00BD7FD5" w:rsidRDefault="00A8222B" w:rsidP="005C4579">
      <w:r w:rsidRPr="00BD7FD5">
        <w:t xml:space="preserve">Les </w:t>
      </w:r>
      <w:proofErr w:type="spellStart"/>
      <w:r w:rsidRPr="00BD7FD5">
        <w:t>organis</w:t>
      </w:r>
      <w:r w:rsidR="00041F8D" w:rsidRPr="00BD7FD5">
        <w:t>ateurs·</w:t>
      </w:r>
      <w:r w:rsidRPr="00BD7FD5">
        <w:t>trices</w:t>
      </w:r>
      <w:proofErr w:type="spellEnd"/>
      <w:r w:rsidR="00041F8D" w:rsidRPr="00BD7FD5">
        <w:t xml:space="preserve"> garantissent aux </w:t>
      </w:r>
      <w:proofErr w:type="spellStart"/>
      <w:r w:rsidR="00041F8D" w:rsidRPr="00BD7FD5">
        <w:t>participant·e</w:t>
      </w:r>
      <w:r w:rsidRPr="00BD7FD5">
        <w:t>s</w:t>
      </w:r>
      <w:proofErr w:type="spellEnd"/>
      <w:r w:rsidRPr="00BD7FD5">
        <w:t xml:space="preserve"> la réalité du projet, leur entière</w:t>
      </w:r>
      <w:r w:rsidR="001D34FB" w:rsidRPr="00BD7FD5">
        <w:t xml:space="preserve"> </w:t>
      </w:r>
      <w:r w:rsidRPr="00BD7FD5">
        <w:t>impartialité quant au déroulement de l’appel à projets et la préservation, dans la limite de</w:t>
      </w:r>
      <w:r w:rsidR="001D34FB" w:rsidRPr="00BD7FD5">
        <w:t xml:space="preserve"> </w:t>
      </w:r>
      <w:r w:rsidRPr="00BD7FD5">
        <w:t>leurs moyens, d’une stricte égalité des chances entre tous les groupes participants.</w:t>
      </w:r>
      <w:r w:rsidR="007E5A44" w:rsidRPr="00BD7FD5">
        <w:t xml:space="preserve"> </w:t>
      </w:r>
    </w:p>
    <w:p w14:paraId="1BD1201C" w14:textId="77777777" w:rsidR="00A8222B" w:rsidRPr="00BD7FD5" w:rsidRDefault="00A8222B" w:rsidP="009A1CA1">
      <w:pPr>
        <w:rPr>
          <w:rFonts w:ascii="Arial" w:hAnsi="Arial" w:cs="Arial"/>
          <w:sz w:val="24"/>
          <w:szCs w:val="24"/>
        </w:rPr>
      </w:pPr>
    </w:p>
    <w:p w14:paraId="40C992E9" w14:textId="3F4CDCEA" w:rsidR="00314721" w:rsidRPr="009449B4" w:rsidRDefault="00BD7FD5" w:rsidP="00314721">
      <w:pPr>
        <w:pStyle w:val="Titre2"/>
        <w:rPr>
          <w:b/>
          <w:color w:val="auto"/>
        </w:rPr>
      </w:pPr>
      <w:r w:rsidRPr="009449B4">
        <w:rPr>
          <w:b/>
          <w:color w:val="auto"/>
        </w:rPr>
        <w:t>Article 2 : qui peut participer</w:t>
      </w:r>
      <w:r w:rsidR="00A8222B" w:rsidRPr="009449B4">
        <w:rPr>
          <w:b/>
          <w:color w:val="auto"/>
        </w:rPr>
        <w:t> ?</w:t>
      </w:r>
    </w:p>
    <w:p w14:paraId="2F4340DC" w14:textId="77777777" w:rsidR="009571FB" w:rsidRPr="00BD7FD5" w:rsidRDefault="00A8222B" w:rsidP="005C4579">
      <w:pPr>
        <w:rPr>
          <w:sz w:val="24"/>
          <w:szCs w:val="24"/>
        </w:rPr>
      </w:pPr>
      <w:r w:rsidRPr="00BD7FD5">
        <w:rPr>
          <w:sz w:val="24"/>
          <w:szCs w:val="24"/>
        </w:rPr>
        <w:t xml:space="preserve">Cet </w:t>
      </w:r>
      <w:r w:rsidR="009571FB" w:rsidRPr="00BD7FD5">
        <w:rPr>
          <w:sz w:val="24"/>
          <w:szCs w:val="24"/>
        </w:rPr>
        <w:t xml:space="preserve">appel </w:t>
      </w:r>
      <w:r w:rsidRPr="00BD7FD5">
        <w:rPr>
          <w:sz w:val="24"/>
          <w:szCs w:val="24"/>
        </w:rPr>
        <w:t>à projet est ouvert</w:t>
      </w:r>
      <w:r w:rsidR="009571FB" w:rsidRPr="00BD7FD5">
        <w:rPr>
          <w:sz w:val="24"/>
          <w:szCs w:val="24"/>
        </w:rPr>
        <w:t xml:space="preserve"> à toute la communauté universitaire de l’UT2J, étudiants et personnels </w:t>
      </w:r>
      <w:r w:rsidRPr="00BD7FD5">
        <w:rPr>
          <w:sz w:val="24"/>
          <w:szCs w:val="24"/>
        </w:rPr>
        <w:t>sans limite d’âge ou de statut.</w:t>
      </w:r>
    </w:p>
    <w:p w14:paraId="421BFBBB" w14:textId="77777777" w:rsidR="00A8222B" w:rsidRPr="00BD7FD5" w:rsidRDefault="00A8222B" w:rsidP="009A1CA1">
      <w:pPr>
        <w:rPr>
          <w:rFonts w:ascii="Arial" w:hAnsi="Arial" w:cs="Arial"/>
        </w:rPr>
      </w:pPr>
    </w:p>
    <w:p w14:paraId="619ADA1F" w14:textId="047E3CB7" w:rsidR="00A8222B" w:rsidRPr="009449B4" w:rsidRDefault="00BD7FD5" w:rsidP="005C4579">
      <w:pPr>
        <w:pStyle w:val="Titre2"/>
        <w:rPr>
          <w:b/>
          <w:color w:val="auto"/>
        </w:rPr>
      </w:pPr>
      <w:r w:rsidRPr="009449B4">
        <w:rPr>
          <w:b/>
          <w:color w:val="auto"/>
        </w:rPr>
        <w:t>Article 3 : calendrier de l’appel à projets</w:t>
      </w:r>
    </w:p>
    <w:p w14:paraId="2076BAF0" w14:textId="77777777" w:rsidR="005C4579" w:rsidRDefault="00A8222B" w:rsidP="005C4579">
      <w:pPr>
        <w:pStyle w:val="Paragraphedeliste"/>
        <w:numPr>
          <w:ilvl w:val="0"/>
          <w:numId w:val="10"/>
        </w:numPr>
      </w:pPr>
      <w:r w:rsidRPr="00BD7FD5">
        <w:t xml:space="preserve">Annonce de l’appel à projets : </w:t>
      </w:r>
      <w:r w:rsidR="00FB633B" w:rsidRPr="00BD7FD5">
        <w:t>23</w:t>
      </w:r>
      <w:r w:rsidR="007C384A" w:rsidRPr="00BD7FD5">
        <w:t xml:space="preserve"> janvier</w:t>
      </w:r>
      <w:r w:rsidRPr="00BD7FD5">
        <w:t xml:space="preserve"> 202</w:t>
      </w:r>
      <w:r w:rsidR="007C384A" w:rsidRPr="00BD7FD5">
        <w:t>3</w:t>
      </w:r>
    </w:p>
    <w:p w14:paraId="7894C9D5" w14:textId="77777777" w:rsidR="005C4579" w:rsidRDefault="00A8222B" w:rsidP="005C4579">
      <w:pPr>
        <w:pStyle w:val="Paragraphedeliste"/>
        <w:numPr>
          <w:ilvl w:val="0"/>
          <w:numId w:val="10"/>
        </w:numPr>
      </w:pPr>
      <w:r w:rsidRPr="00BD7FD5">
        <w:t>Ouverture des inscriptions</w:t>
      </w:r>
      <w:r w:rsidR="00EB1ED1" w:rsidRPr="00BD7FD5">
        <w:t xml:space="preserve"> et des dépôts des pré-projets</w:t>
      </w:r>
      <w:r w:rsidRPr="00BD7FD5">
        <w:t xml:space="preserve"> : </w:t>
      </w:r>
      <w:r w:rsidR="00FC39EF" w:rsidRPr="00BD7FD5">
        <w:t>23</w:t>
      </w:r>
      <w:r w:rsidR="007C384A" w:rsidRPr="00BD7FD5">
        <w:t xml:space="preserve"> janvier 2023</w:t>
      </w:r>
    </w:p>
    <w:p w14:paraId="0CAED0CD" w14:textId="24CA1BAF" w:rsidR="00EB1ED1" w:rsidRPr="00BD7FD5" w:rsidRDefault="00A8222B" w:rsidP="005C4579">
      <w:pPr>
        <w:pStyle w:val="Paragraphedeliste"/>
        <w:numPr>
          <w:ilvl w:val="0"/>
          <w:numId w:val="10"/>
        </w:numPr>
      </w:pPr>
      <w:r w:rsidRPr="00BD7FD5">
        <w:lastRenderedPageBreak/>
        <w:t xml:space="preserve">Fermeture des inscriptions </w:t>
      </w:r>
      <w:r w:rsidR="00EB1ED1" w:rsidRPr="00BD7FD5">
        <w:t>avec dépôts</w:t>
      </w:r>
      <w:r w:rsidR="00BF3543" w:rsidRPr="00BD7FD5">
        <w:t xml:space="preserve"> des pré-projets</w:t>
      </w:r>
      <w:r w:rsidRPr="00BD7FD5">
        <w:t xml:space="preserve">: </w:t>
      </w:r>
      <w:r w:rsidR="00FC39EF" w:rsidRPr="00BD7FD5">
        <w:t>8 février</w:t>
      </w:r>
      <w:r w:rsidRPr="00BD7FD5">
        <w:t xml:space="preserve"> 2023 </w:t>
      </w:r>
    </w:p>
    <w:p w14:paraId="1E7CC40A" w14:textId="66A8725C" w:rsidR="00EB1ED1" w:rsidRPr="00BD7FD5" w:rsidRDefault="00EB1ED1" w:rsidP="005C4579">
      <w:pPr>
        <w:pStyle w:val="Paragraphedeliste"/>
        <w:numPr>
          <w:ilvl w:val="0"/>
          <w:numId w:val="10"/>
        </w:numPr>
      </w:pPr>
      <w:r w:rsidRPr="00BD7FD5">
        <w:t xml:space="preserve">Réunion du jury : </w:t>
      </w:r>
      <w:r w:rsidR="00FC39EF" w:rsidRPr="00BD7FD5">
        <w:t>13</w:t>
      </w:r>
      <w:r w:rsidRPr="00BD7FD5">
        <w:t xml:space="preserve"> février 2023</w:t>
      </w:r>
    </w:p>
    <w:p w14:paraId="618C89E9" w14:textId="77777777" w:rsidR="005C4579" w:rsidRDefault="00EB1ED1" w:rsidP="005C4579">
      <w:pPr>
        <w:pStyle w:val="Paragraphedeliste"/>
        <w:numPr>
          <w:ilvl w:val="0"/>
          <w:numId w:val="10"/>
        </w:numPr>
      </w:pPr>
      <w:r w:rsidRPr="00BD7FD5">
        <w:t xml:space="preserve">Remise des productions des lauréats : </w:t>
      </w:r>
      <w:r w:rsidR="003E7B42" w:rsidRPr="00BD7FD5">
        <w:t>15</w:t>
      </w:r>
      <w:r w:rsidR="00A8222B" w:rsidRPr="00BD7FD5">
        <w:t xml:space="preserve"> février-</w:t>
      </w:r>
      <w:r w:rsidR="003E7B42" w:rsidRPr="00BD7FD5">
        <w:t>15</w:t>
      </w:r>
      <w:r w:rsidR="00A8222B" w:rsidRPr="00BD7FD5">
        <w:t xml:space="preserve"> mars 202</w:t>
      </w:r>
      <w:r w:rsidR="003E7B42" w:rsidRPr="00BD7FD5">
        <w:t>3</w:t>
      </w:r>
    </w:p>
    <w:p w14:paraId="337986E1" w14:textId="24516496" w:rsidR="00A8222B" w:rsidRPr="00BD7FD5" w:rsidRDefault="00A8222B" w:rsidP="005C4579">
      <w:pPr>
        <w:pStyle w:val="Paragraphedeliste"/>
        <w:numPr>
          <w:ilvl w:val="0"/>
          <w:numId w:val="10"/>
        </w:numPr>
      </w:pPr>
      <w:r w:rsidRPr="00BD7FD5">
        <w:t xml:space="preserve">Restitution / exposition des productions : du </w:t>
      </w:r>
      <w:r w:rsidR="003E7B42" w:rsidRPr="00BD7FD5">
        <w:t>27 mars</w:t>
      </w:r>
      <w:r w:rsidRPr="00BD7FD5">
        <w:t xml:space="preserve"> au </w:t>
      </w:r>
      <w:r w:rsidR="003E7B42" w:rsidRPr="00BD7FD5">
        <w:t>15</w:t>
      </w:r>
      <w:r w:rsidRPr="00BD7FD5">
        <w:t xml:space="preserve"> </w:t>
      </w:r>
      <w:r w:rsidR="003E7B42" w:rsidRPr="00BD7FD5">
        <w:t>avril</w:t>
      </w:r>
      <w:r w:rsidRPr="00BD7FD5">
        <w:t xml:space="preserve"> 202</w:t>
      </w:r>
      <w:r w:rsidR="003E7B42" w:rsidRPr="00BD7FD5">
        <w:t>3</w:t>
      </w:r>
    </w:p>
    <w:p w14:paraId="7FC98F7F" w14:textId="37FCFCAB" w:rsidR="003E7B42" w:rsidRPr="00BD7FD5" w:rsidRDefault="003E7B42" w:rsidP="00A8222B">
      <w:pPr>
        <w:rPr>
          <w:rFonts w:ascii="Arial" w:hAnsi="Arial" w:cs="Arial"/>
          <w:color w:val="00B050"/>
          <w:sz w:val="24"/>
          <w:szCs w:val="24"/>
        </w:rPr>
      </w:pPr>
    </w:p>
    <w:p w14:paraId="128B5CFD" w14:textId="77777777" w:rsidR="005C4579" w:rsidRPr="009449B4" w:rsidRDefault="00BD7FD5" w:rsidP="005C4579">
      <w:pPr>
        <w:pStyle w:val="Titre2"/>
        <w:rPr>
          <w:b/>
          <w:color w:val="auto"/>
        </w:rPr>
      </w:pPr>
      <w:r w:rsidRPr="009449B4">
        <w:rPr>
          <w:b/>
          <w:color w:val="auto"/>
        </w:rPr>
        <w:t>Article 4 : inscription</w:t>
      </w:r>
    </w:p>
    <w:p w14:paraId="0AD27504" w14:textId="5DE03240" w:rsidR="003E7B42" w:rsidRPr="005C4579" w:rsidRDefault="003E7B42" w:rsidP="005C4579">
      <w:pPr>
        <w:rPr>
          <w:rFonts w:asciiTheme="majorHAnsi" w:hAnsiTheme="majorHAnsi" w:cstheme="majorBidi"/>
          <w:sz w:val="26"/>
          <w:szCs w:val="26"/>
        </w:rPr>
      </w:pPr>
      <w:r w:rsidRPr="00BD7FD5">
        <w:t>L’inscription se fera par courrier électronique exclusivement à l’adresse</w:t>
      </w:r>
      <w:r w:rsidR="007C384A" w:rsidRPr="00BD7FD5">
        <w:t> : arbor-et-sens@univ-tlse2.fr</w:t>
      </w:r>
      <w:r w:rsidRPr="00BD7FD5">
        <w:t xml:space="preserve"> en précisant vos noms, prénoms, adresses électroniques et</w:t>
      </w:r>
      <w:r w:rsidR="003F21B1">
        <w:t xml:space="preserve"> </w:t>
      </w:r>
      <w:r w:rsidR="00041F8D" w:rsidRPr="00BD7FD5">
        <w:t>statuts (</w:t>
      </w:r>
      <w:proofErr w:type="spellStart"/>
      <w:r w:rsidR="00041F8D" w:rsidRPr="00BD7FD5">
        <w:t>étudiant·e</w:t>
      </w:r>
      <w:r w:rsidRPr="00BD7FD5">
        <w:t>s</w:t>
      </w:r>
      <w:proofErr w:type="spellEnd"/>
      <w:r w:rsidRPr="00BD7FD5">
        <w:t>, personnel UT2J).</w:t>
      </w:r>
    </w:p>
    <w:p w14:paraId="46DFCA55" w14:textId="77777777" w:rsidR="00EB1ED1" w:rsidRPr="005C4579" w:rsidRDefault="00EB1ED1" w:rsidP="005C4579">
      <w:r w:rsidRPr="005C4579">
        <w:t>Un pré-projet devra être présenté au moment de l’inscription.</w:t>
      </w:r>
    </w:p>
    <w:p w14:paraId="1261FB58" w14:textId="77777777" w:rsidR="003E7B42" w:rsidRPr="00BD7FD5" w:rsidRDefault="003E7B42" w:rsidP="00A8222B">
      <w:pPr>
        <w:rPr>
          <w:rFonts w:ascii="Arial" w:hAnsi="Arial" w:cs="Arial"/>
          <w:color w:val="00B050"/>
          <w:sz w:val="24"/>
          <w:szCs w:val="24"/>
        </w:rPr>
      </w:pPr>
    </w:p>
    <w:p w14:paraId="53F417FD" w14:textId="6913896E" w:rsidR="00186AF0" w:rsidRPr="009449B4" w:rsidRDefault="005C4579" w:rsidP="005C4579">
      <w:pPr>
        <w:pStyle w:val="Titre2"/>
        <w:rPr>
          <w:b/>
          <w:color w:val="auto"/>
        </w:rPr>
      </w:pPr>
      <w:r w:rsidRPr="009449B4">
        <w:rPr>
          <w:b/>
          <w:color w:val="auto"/>
        </w:rPr>
        <w:t>Article 5 : participation</w:t>
      </w:r>
    </w:p>
    <w:p w14:paraId="56492784" w14:textId="77777777" w:rsidR="00186AF0" w:rsidRPr="00BD7FD5" w:rsidRDefault="003E7B42" w:rsidP="005C4579">
      <w:pPr>
        <w:pStyle w:val="Paragraphedeliste"/>
        <w:numPr>
          <w:ilvl w:val="0"/>
          <w:numId w:val="9"/>
        </w:numPr>
      </w:pPr>
      <w:r w:rsidRPr="00BD7FD5">
        <w:t xml:space="preserve">Thème : « Arbor </w:t>
      </w:r>
      <w:r w:rsidR="00EB1ED1" w:rsidRPr="00BD7FD5">
        <w:t>&amp;</w:t>
      </w:r>
      <w:r w:rsidRPr="00BD7FD5">
        <w:t xml:space="preserve"> sens » </w:t>
      </w:r>
    </w:p>
    <w:p w14:paraId="4F7DCE4A" w14:textId="77777777" w:rsidR="003E7B42" w:rsidRPr="00BD7FD5" w:rsidRDefault="003E7B42" w:rsidP="005C4579">
      <w:pPr>
        <w:pStyle w:val="Paragraphedeliste"/>
        <w:numPr>
          <w:ilvl w:val="0"/>
          <w:numId w:val="9"/>
        </w:numPr>
      </w:pPr>
      <w:r w:rsidRPr="00BD7FD5">
        <w:t xml:space="preserve">Thèmes associés : l’arbre dans une approche multisensorielle, l’œuvre accessible à tous, y compris aux personnes en situation de handicap  </w:t>
      </w:r>
    </w:p>
    <w:p w14:paraId="285FD6D5" w14:textId="77777777" w:rsidR="003E7B42" w:rsidRPr="00BD7FD5" w:rsidRDefault="003E7B42" w:rsidP="005C4579">
      <w:pPr>
        <w:pStyle w:val="Paragraphedeliste"/>
        <w:numPr>
          <w:ilvl w:val="0"/>
          <w:numId w:val="9"/>
        </w:numPr>
      </w:pPr>
      <w:r w:rsidRPr="00BD7FD5">
        <w:t>Techniques : photographie, dessin, peinture, sculpture, vidéo, textes littéraires, musique</w:t>
      </w:r>
    </w:p>
    <w:p w14:paraId="7FC17D12" w14:textId="77777777" w:rsidR="00186AF0" w:rsidRPr="00BD7FD5" w:rsidRDefault="003E7B42" w:rsidP="005C4579">
      <w:pPr>
        <w:pStyle w:val="Paragraphedeliste"/>
        <w:numPr>
          <w:ilvl w:val="0"/>
          <w:numId w:val="9"/>
        </w:numPr>
      </w:pPr>
      <w:r w:rsidRPr="00BD7FD5">
        <w:t xml:space="preserve">Date limite de dépôt des avant-projets en version électronique : le </w:t>
      </w:r>
      <w:r w:rsidR="00186AF0" w:rsidRPr="00BD7FD5">
        <w:t>8 février 2023</w:t>
      </w:r>
    </w:p>
    <w:p w14:paraId="3CE8179F" w14:textId="77777777" w:rsidR="00EB1ED1" w:rsidRPr="00BD7FD5" w:rsidRDefault="00EB1ED1" w:rsidP="005C4579">
      <w:pPr>
        <w:pStyle w:val="Paragraphedeliste"/>
        <w:numPr>
          <w:ilvl w:val="0"/>
          <w:numId w:val="9"/>
        </w:numPr>
      </w:pPr>
      <w:r w:rsidRPr="00BD7FD5">
        <w:t>Date limite de dépôt des proje</w:t>
      </w:r>
      <w:r w:rsidR="00186AF0" w:rsidRPr="00BD7FD5">
        <w:t xml:space="preserve">ts dans leur version définitive : </w:t>
      </w:r>
      <w:r w:rsidRPr="00BD7FD5">
        <w:t>15 mars 2023</w:t>
      </w:r>
    </w:p>
    <w:p w14:paraId="2EDF00CF" w14:textId="77777777" w:rsidR="003E7B42" w:rsidRPr="00BD7FD5" w:rsidRDefault="003E7B42" w:rsidP="00A8222B">
      <w:pPr>
        <w:rPr>
          <w:rFonts w:ascii="Arial" w:hAnsi="Arial" w:cs="Arial"/>
          <w:color w:val="00B050"/>
        </w:rPr>
      </w:pPr>
    </w:p>
    <w:p w14:paraId="3C2EDB11" w14:textId="74402CE2" w:rsidR="001D0A68" w:rsidRPr="009449B4" w:rsidRDefault="005C4579" w:rsidP="005C4579">
      <w:pPr>
        <w:pStyle w:val="Titre2"/>
        <w:rPr>
          <w:b/>
          <w:color w:val="auto"/>
        </w:rPr>
      </w:pPr>
      <w:r w:rsidRPr="009449B4">
        <w:rPr>
          <w:b/>
          <w:color w:val="auto"/>
        </w:rPr>
        <w:t>Article 6 : jury</w:t>
      </w:r>
    </w:p>
    <w:p w14:paraId="6C96FB28" w14:textId="75925D87" w:rsidR="001D0A68" w:rsidRPr="00BD7FD5" w:rsidRDefault="001D0A68" w:rsidP="005C4579">
      <w:r w:rsidRPr="00BD7FD5">
        <w:t xml:space="preserve">Le Jury sera composé de </w:t>
      </w:r>
      <w:r w:rsidR="00BF3543" w:rsidRPr="00BD7FD5">
        <w:t>6</w:t>
      </w:r>
      <w:r w:rsidRPr="00BD7FD5">
        <w:t xml:space="preserve"> </w:t>
      </w:r>
      <w:r w:rsidR="007C384A" w:rsidRPr="00BD7FD5">
        <w:t>membres :</w:t>
      </w:r>
    </w:p>
    <w:p w14:paraId="3FC8CC0D" w14:textId="77777777" w:rsidR="007C384A" w:rsidRPr="00BD7FD5" w:rsidRDefault="007C384A" w:rsidP="005C4579">
      <w:pPr>
        <w:pStyle w:val="Paragraphedeliste"/>
        <w:numPr>
          <w:ilvl w:val="0"/>
          <w:numId w:val="7"/>
        </w:numPr>
      </w:pPr>
      <w:r w:rsidRPr="00BD7FD5">
        <w:t xml:space="preserve">Léa Bouillet, </w:t>
      </w:r>
      <w:r w:rsidR="00513DD6" w:rsidRPr="00BD7FD5">
        <w:t>Service commun de la documentation (SCD)</w:t>
      </w:r>
      <w:r w:rsidRPr="00BD7FD5">
        <w:t>, référente handicap, UT2J</w:t>
      </w:r>
    </w:p>
    <w:p w14:paraId="1548D562" w14:textId="77777777" w:rsidR="007C384A" w:rsidRPr="00BD7FD5" w:rsidRDefault="007C384A" w:rsidP="005C4579">
      <w:pPr>
        <w:pStyle w:val="Paragraphedeliste"/>
        <w:numPr>
          <w:ilvl w:val="0"/>
          <w:numId w:val="7"/>
        </w:numPr>
      </w:pPr>
      <w:r w:rsidRPr="00BD7FD5">
        <w:t>Jérôme Carié, CIAM</w:t>
      </w:r>
    </w:p>
    <w:p w14:paraId="262ECF18" w14:textId="77777777" w:rsidR="007C384A" w:rsidRPr="00BD7FD5" w:rsidRDefault="007C384A" w:rsidP="005C4579">
      <w:pPr>
        <w:pStyle w:val="Paragraphedeliste"/>
        <w:numPr>
          <w:ilvl w:val="0"/>
          <w:numId w:val="7"/>
        </w:numPr>
      </w:pPr>
      <w:r w:rsidRPr="00BD7FD5">
        <w:t xml:space="preserve">Hervé </w:t>
      </w:r>
      <w:proofErr w:type="spellStart"/>
      <w:r w:rsidRPr="00BD7FD5">
        <w:t>Chasserieau</w:t>
      </w:r>
      <w:proofErr w:type="spellEnd"/>
      <w:r w:rsidRPr="00BD7FD5">
        <w:t xml:space="preserve">, </w:t>
      </w:r>
      <w:r w:rsidR="00513DD6" w:rsidRPr="00BD7FD5">
        <w:t>SCD</w:t>
      </w:r>
      <w:r w:rsidRPr="00BD7FD5">
        <w:t>, UT2J</w:t>
      </w:r>
    </w:p>
    <w:p w14:paraId="6CCB91ED" w14:textId="77777777" w:rsidR="007C384A" w:rsidRPr="00BD7FD5" w:rsidRDefault="001D0A68" w:rsidP="005C4579">
      <w:pPr>
        <w:pStyle w:val="Paragraphedeliste"/>
        <w:numPr>
          <w:ilvl w:val="0"/>
          <w:numId w:val="7"/>
        </w:numPr>
      </w:pPr>
      <w:r w:rsidRPr="00BD7FD5">
        <w:t xml:space="preserve">Pascale Chiron, </w:t>
      </w:r>
      <w:r w:rsidRPr="005C4579">
        <w:rPr>
          <w:rFonts w:eastAsia="Times New Roman"/>
          <w:iCs/>
          <w:shd w:val="clear" w:color="auto" w:fill="FFFFFF"/>
          <w:lang w:eastAsia="fr-FR"/>
        </w:rPr>
        <w:t xml:space="preserve">Chargée de la Mission Handicap d'UT2J, Maître de conférences au Département Lettres Modernes, Cinéma, Occitan, </w:t>
      </w:r>
      <w:r w:rsidRPr="00BD7FD5">
        <w:t>UT2J</w:t>
      </w:r>
    </w:p>
    <w:p w14:paraId="58AA1281" w14:textId="77777777" w:rsidR="007C384A" w:rsidRPr="00BD7FD5" w:rsidRDefault="007C384A" w:rsidP="005C4579">
      <w:pPr>
        <w:pStyle w:val="Paragraphedeliste"/>
        <w:numPr>
          <w:ilvl w:val="0"/>
          <w:numId w:val="7"/>
        </w:numPr>
      </w:pPr>
      <w:r w:rsidRPr="00BD7FD5">
        <w:t xml:space="preserve">Valérie </w:t>
      </w:r>
      <w:proofErr w:type="spellStart"/>
      <w:r w:rsidRPr="00BD7FD5">
        <w:t>Peyrou</w:t>
      </w:r>
      <w:proofErr w:type="spellEnd"/>
      <w:r w:rsidRPr="00BD7FD5">
        <w:t xml:space="preserve">, </w:t>
      </w:r>
      <w:r w:rsidR="00513DD6" w:rsidRPr="00BD7FD5">
        <w:t>SCD</w:t>
      </w:r>
      <w:r w:rsidRPr="00BD7FD5">
        <w:t>, UT2J</w:t>
      </w:r>
    </w:p>
    <w:p w14:paraId="0F94BDCD" w14:textId="77777777" w:rsidR="001D0A68" w:rsidRPr="00BD7FD5" w:rsidRDefault="001D0A68" w:rsidP="005C4579">
      <w:pPr>
        <w:pStyle w:val="Paragraphedeliste"/>
        <w:numPr>
          <w:ilvl w:val="0"/>
          <w:numId w:val="7"/>
        </w:numPr>
      </w:pPr>
      <w:r w:rsidRPr="00BD7FD5">
        <w:t xml:space="preserve">Dominique Saint-Jean, </w:t>
      </w:r>
      <w:r w:rsidR="00513DD6" w:rsidRPr="00BD7FD5">
        <w:t>SCD</w:t>
      </w:r>
      <w:r w:rsidRPr="00BD7FD5">
        <w:t>, UT2J</w:t>
      </w:r>
    </w:p>
    <w:p w14:paraId="58421A44" w14:textId="58067264" w:rsidR="001D0A68" w:rsidRPr="00BD7FD5" w:rsidRDefault="001D0A68" w:rsidP="005C4579">
      <w:r w:rsidRPr="00BD7FD5">
        <w:br/>
        <w:t xml:space="preserve">Le Jury se réunira le </w:t>
      </w:r>
      <w:r w:rsidR="00513DD6" w:rsidRPr="00BD7FD5">
        <w:t>13</w:t>
      </w:r>
      <w:r w:rsidRPr="00BD7FD5">
        <w:t xml:space="preserve"> février 202</w:t>
      </w:r>
      <w:r w:rsidR="005C5106" w:rsidRPr="00BD7FD5">
        <w:t>3</w:t>
      </w:r>
      <w:r w:rsidRPr="00BD7FD5">
        <w:t xml:space="preserve"> po</w:t>
      </w:r>
      <w:r w:rsidR="00041F8D" w:rsidRPr="00BD7FD5">
        <w:t xml:space="preserve">ur déterminer les </w:t>
      </w:r>
      <w:proofErr w:type="spellStart"/>
      <w:r w:rsidR="00041F8D" w:rsidRPr="00BD7FD5">
        <w:t>participant·e</w:t>
      </w:r>
      <w:r w:rsidRPr="00BD7FD5">
        <w:t>s</w:t>
      </w:r>
      <w:proofErr w:type="spellEnd"/>
      <w:r w:rsidRPr="00BD7FD5">
        <w:t xml:space="preserve"> à</w:t>
      </w:r>
      <w:r w:rsidR="005C5106" w:rsidRPr="00BD7FD5">
        <w:t xml:space="preserve"> la manifestation « Arbor et sens »</w:t>
      </w:r>
    </w:p>
    <w:p w14:paraId="02D68B58" w14:textId="77777777" w:rsidR="005C4579" w:rsidRDefault="005C5106" w:rsidP="005C4579">
      <w:r w:rsidRPr="00BD7FD5">
        <w:t>Le Jury effectue ses choix en fon</w:t>
      </w:r>
      <w:r w:rsidR="005C4579">
        <w:t>ction des critères suivants :</w:t>
      </w:r>
    </w:p>
    <w:p w14:paraId="452B494D" w14:textId="77777777" w:rsidR="005C4579" w:rsidRDefault="005C5106" w:rsidP="005C4579">
      <w:pPr>
        <w:pStyle w:val="Paragraphedeliste"/>
        <w:numPr>
          <w:ilvl w:val="0"/>
          <w:numId w:val="8"/>
        </w:numPr>
      </w:pPr>
      <w:r w:rsidRPr="00BD7FD5">
        <w:t xml:space="preserve">Qualités plastiques, esthétiques ou </w:t>
      </w:r>
      <w:r w:rsidR="005C4579">
        <w:t>scientifiques</w:t>
      </w:r>
    </w:p>
    <w:p w14:paraId="7AF696C4" w14:textId="26BD3F1F" w:rsidR="00BF3543" w:rsidRPr="00BD7FD5" w:rsidRDefault="005C5106" w:rsidP="005C4579">
      <w:pPr>
        <w:pStyle w:val="Paragraphedeliste"/>
        <w:numPr>
          <w:ilvl w:val="0"/>
          <w:numId w:val="8"/>
        </w:numPr>
      </w:pPr>
      <w:r w:rsidRPr="00BD7FD5">
        <w:t>Pertinence par rapport au thème principal et aux thèmes associés</w:t>
      </w:r>
    </w:p>
    <w:p w14:paraId="4408CCA8" w14:textId="77777777" w:rsidR="005C4579" w:rsidRDefault="00BF3543" w:rsidP="005C4579">
      <w:pPr>
        <w:pStyle w:val="Paragraphedeliste"/>
        <w:numPr>
          <w:ilvl w:val="0"/>
          <w:numId w:val="8"/>
        </w:numPr>
      </w:pPr>
      <w:r w:rsidRPr="00BD7FD5">
        <w:t>Accessibilité aux publics en situation de handicap</w:t>
      </w:r>
    </w:p>
    <w:p w14:paraId="6102C4E7" w14:textId="0DC119D6" w:rsidR="005C5106" w:rsidRPr="00BD7FD5" w:rsidRDefault="005C5106" w:rsidP="005C4579">
      <w:pPr>
        <w:pStyle w:val="Paragraphedeliste"/>
        <w:numPr>
          <w:ilvl w:val="0"/>
          <w:numId w:val="8"/>
        </w:numPr>
      </w:pPr>
      <w:r w:rsidRPr="00BD7FD5">
        <w:t>Potentiel d’enrichissement de l’exposition et de l’événement</w:t>
      </w:r>
    </w:p>
    <w:p w14:paraId="4248BABE" w14:textId="77777777" w:rsidR="002E3F21" w:rsidRPr="00BD7FD5" w:rsidRDefault="002E3F21" w:rsidP="005C4579"/>
    <w:p w14:paraId="7B30E948" w14:textId="239561EA" w:rsidR="00513DD6" w:rsidRPr="00BD7FD5" w:rsidRDefault="00513DD6" w:rsidP="005C4579">
      <w:r w:rsidRPr="00BD7FD5">
        <w:t xml:space="preserve">Le jury retiendra au maximum 12 projets portés par des </w:t>
      </w:r>
      <w:proofErr w:type="spellStart"/>
      <w:r w:rsidRPr="00BD7FD5">
        <w:t>étudiant</w:t>
      </w:r>
      <w:r w:rsidR="00041F8D" w:rsidRPr="00BD7FD5">
        <w:t>·</w:t>
      </w:r>
      <w:r w:rsidR="00BE54EF" w:rsidRPr="00BD7FD5">
        <w:t>es</w:t>
      </w:r>
      <w:proofErr w:type="spellEnd"/>
      <w:r w:rsidR="00BE54EF" w:rsidRPr="00BD7FD5">
        <w:t xml:space="preserve"> et 3 projets portés par un membre du personnel de l’UT2J.</w:t>
      </w:r>
    </w:p>
    <w:p w14:paraId="1E725C54" w14:textId="77777777" w:rsidR="002E3F21" w:rsidRPr="00BD7FD5" w:rsidRDefault="002E3F21" w:rsidP="005C4579">
      <w:r w:rsidRPr="00BD7FD5">
        <w:lastRenderedPageBreak/>
        <w:t>Le Jury est souverain dans la sélection des productions et des œuvres retenues. Il n’a pas à</w:t>
      </w:r>
      <w:r w:rsidR="00572C23" w:rsidRPr="00BD7FD5">
        <w:t xml:space="preserve"> </w:t>
      </w:r>
      <w:r w:rsidRPr="00BD7FD5">
        <w:t>motiver ou à justifier ses choix. Ses décisions ne peuvent en aucun cas faire l’objet d’une</w:t>
      </w:r>
      <w:r w:rsidR="00572C23" w:rsidRPr="00BD7FD5">
        <w:t xml:space="preserve"> </w:t>
      </w:r>
      <w:r w:rsidRPr="00BD7FD5">
        <w:t>réclamation ou d'une demande d’explication de quelque nature que ce soit, ni être remises</w:t>
      </w:r>
      <w:r w:rsidR="00572C23" w:rsidRPr="00BD7FD5">
        <w:t xml:space="preserve"> </w:t>
      </w:r>
      <w:r w:rsidRPr="00BD7FD5">
        <w:t>en cause pour quelque motif que ce soit.</w:t>
      </w:r>
    </w:p>
    <w:p w14:paraId="244CCF05" w14:textId="66FDE19A" w:rsidR="002E3F21" w:rsidRPr="009449B4" w:rsidRDefault="005C4579" w:rsidP="00D752E5">
      <w:pPr>
        <w:pStyle w:val="Titre2"/>
        <w:rPr>
          <w:b/>
          <w:color w:val="auto"/>
        </w:rPr>
      </w:pPr>
      <w:r w:rsidRPr="009449B4">
        <w:rPr>
          <w:b/>
          <w:color w:val="auto"/>
        </w:rPr>
        <w:t>Article 7 : restitution de l’appel à projets</w:t>
      </w:r>
    </w:p>
    <w:p w14:paraId="31AEB7C0" w14:textId="7537B7C8" w:rsidR="0093378B" w:rsidRPr="00BD7FD5" w:rsidRDefault="002E3F21" w:rsidP="005C4579">
      <w:r w:rsidRPr="00BD7FD5">
        <w:t xml:space="preserve">La restitution de l’appel à projets se fera par une exposition du 27 mars au 15 avril 2023 avec un vernissage et une inauguration officielle le </w:t>
      </w:r>
      <w:r w:rsidR="00BF3543" w:rsidRPr="00BD7FD5">
        <w:t>lundi</w:t>
      </w:r>
      <w:r w:rsidRPr="00BD7FD5">
        <w:t xml:space="preserve"> 27 mars 2023. La Bibliothèque Universitaire </w:t>
      </w:r>
      <w:r w:rsidR="00BF3543" w:rsidRPr="00BD7FD5">
        <w:t>C</w:t>
      </w:r>
      <w:r w:rsidRPr="00BD7FD5">
        <w:t>entrale de l’UT2J assurera dans la mesure de ses moyens financiers, humains et logistiques, la diffusion, la production, la scénographie des œuvres.</w:t>
      </w:r>
      <w:r w:rsidRPr="00BD7FD5">
        <w:rPr>
          <w:sz w:val="30"/>
          <w:szCs w:val="30"/>
        </w:rPr>
        <w:t xml:space="preserve"> </w:t>
      </w:r>
      <w:r w:rsidR="00041F8D" w:rsidRPr="00BD7FD5">
        <w:t xml:space="preserve">Les </w:t>
      </w:r>
      <w:proofErr w:type="spellStart"/>
      <w:r w:rsidR="00041F8D" w:rsidRPr="00BD7FD5">
        <w:t>lauréat·e</w:t>
      </w:r>
      <w:r w:rsidRPr="00BD7FD5">
        <w:t>s</w:t>
      </w:r>
      <w:proofErr w:type="spellEnd"/>
      <w:r w:rsidRPr="00BD7FD5">
        <w:t xml:space="preserve"> de l’a</w:t>
      </w:r>
      <w:r w:rsidR="00041F8D" w:rsidRPr="00BD7FD5">
        <w:t xml:space="preserve">ppel à projets seront </w:t>
      </w:r>
      <w:proofErr w:type="spellStart"/>
      <w:r w:rsidR="00041F8D" w:rsidRPr="00BD7FD5">
        <w:t>informé·e</w:t>
      </w:r>
      <w:r w:rsidRPr="00BD7FD5">
        <w:t>s</w:t>
      </w:r>
      <w:proofErr w:type="spellEnd"/>
      <w:r w:rsidRPr="00BD7FD5">
        <w:t xml:space="preserve"> par e-mail et les modalités de participation leur s</w:t>
      </w:r>
      <w:r w:rsidR="00041F8D" w:rsidRPr="00BD7FD5">
        <w:t xml:space="preserve">eront indiquées. Les </w:t>
      </w:r>
      <w:proofErr w:type="spellStart"/>
      <w:r w:rsidR="00041F8D" w:rsidRPr="00BD7FD5">
        <w:t>lauréat·e</w:t>
      </w:r>
      <w:r w:rsidRPr="00BD7FD5">
        <w:t>s</w:t>
      </w:r>
      <w:proofErr w:type="spellEnd"/>
      <w:r w:rsidRPr="00BD7FD5">
        <w:t xml:space="preserve"> qui ne se manifesteraient pas dans le délai indiqué par e-mail renoncent de fait à l’exposition de leurs œuvres.</w:t>
      </w:r>
      <w:r w:rsidRPr="00BD7FD5">
        <w:br/>
      </w:r>
    </w:p>
    <w:p w14:paraId="16CC1ECA" w14:textId="73650B28" w:rsidR="0093378B" w:rsidRPr="009449B4" w:rsidRDefault="005C4579" w:rsidP="00D752E5">
      <w:pPr>
        <w:pStyle w:val="Titre2"/>
        <w:rPr>
          <w:b/>
          <w:color w:val="auto"/>
        </w:rPr>
      </w:pPr>
      <w:r w:rsidRPr="009449B4">
        <w:rPr>
          <w:b/>
          <w:color w:val="auto"/>
        </w:rPr>
        <w:t>Article 8 : modalités d’utilisation des œuvres</w:t>
      </w:r>
    </w:p>
    <w:p w14:paraId="2FC5DD49" w14:textId="204FD7CB" w:rsidR="002E3F21" w:rsidRPr="00BD7FD5" w:rsidRDefault="0093378B" w:rsidP="005C4579">
      <w:r w:rsidRPr="00BD7FD5">
        <w:t>Outre leur présentation durant la durée de l’événement, les projets retenus pourront servir</w:t>
      </w:r>
      <w:r w:rsidR="00D752E5" w:rsidRPr="00BD7FD5">
        <w:t xml:space="preserve"> </w:t>
      </w:r>
      <w:r w:rsidRPr="00BD7FD5">
        <w:t>d’identité visuelle pour les affiches, les flyers et les réseaux sociaux de la manifestation</w:t>
      </w:r>
      <w:r w:rsidR="00D752E5" w:rsidRPr="00BD7FD5">
        <w:t xml:space="preserve"> </w:t>
      </w:r>
      <w:r w:rsidRPr="00BD7FD5">
        <w:t xml:space="preserve">« </w:t>
      </w:r>
      <w:r w:rsidR="00D752E5" w:rsidRPr="00BD7FD5">
        <w:t>Arbor et sens</w:t>
      </w:r>
      <w:r w:rsidRPr="00BD7FD5">
        <w:t xml:space="preserve"> ».</w:t>
      </w:r>
      <w:r w:rsidRPr="00BD7FD5">
        <w:br/>
        <w:t xml:space="preserve">Les productions sélectionnées seront présentées à Bibliothèque Universitaire Centrale et </w:t>
      </w:r>
      <w:r w:rsidR="00D752E5" w:rsidRPr="00BD7FD5">
        <w:t xml:space="preserve">dans les Centres de ressources </w:t>
      </w:r>
      <w:r w:rsidRPr="00BD7FD5">
        <w:t xml:space="preserve">de l’UT2J, du </w:t>
      </w:r>
      <w:r w:rsidR="00D752E5" w:rsidRPr="00BD7FD5">
        <w:t>27</w:t>
      </w:r>
      <w:r w:rsidRPr="00BD7FD5">
        <w:t>/0</w:t>
      </w:r>
      <w:r w:rsidR="00D752E5" w:rsidRPr="00BD7FD5">
        <w:t>3</w:t>
      </w:r>
      <w:r w:rsidRPr="00BD7FD5">
        <w:t>/202</w:t>
      </w:r>
      <w:r w:rsidR="00D752E5" w:rsidRPr="00BD7FD5">
        <w:t>3</w:t>
      </w:r>
      <w:r w:rsidRPr="00BD7FD5">
        <w:t xml:space="preserve"> au </w:t>
      </w:r>
      <w:r w:rsidR="00D752E5" w:rsidRPr="00BD7FD5">
        <w:t>15</w:t>
      </w:r>
      <w:r w:rsidRPr="00BD7FD5">
        <w:t>/0</w:t>
      </w:r>
      <w:r w:rsidR="00D752E5" w:rsidRPr="00BD7FD5">
        <w:t>3</w:t>
      </w:r>
      <w:r w:rsidRPr="00BD7FD5">
        <w:t>/202</w:t>
      </w:r>
      <w:r w:rsidR="00D752E5" w:rsidRPr="00BD7FD5">
        <w:t>3</w:t>
      </w:r>
      <w:r w:rsidRPr="00BD7FD5">
        <w:t xml:space="preserve"> et seront restituées à leurs</w:t>
      </w:r>
      <w:r w:rsidR="00D752E5" w:rsidRPr="00BD7FD5">
        <w:t xml:space="preserve"> </w:t>
      </w:r>
      <w:r w:rsidRPr="00BD7FD5">
        <w:t>auteurs à l’issue de la manifestation.</w:t>
      </w:r>
    </w:p>
    <w:p w14:paraId="106C2839" w14:textId="77777777" w:rsidR="005C4579" w:rsidRPr="009449B4" w:rsidRDefault="005C4579" w:rsidP="00D752E5">
      <w:pPr>
        <w:pStyle w:val="Titre2"/>
        <w:rPr>
          <w:b/>
          <w:color w:val="auto"/>
        </w:rPr>
      </w:pPr>
      <w:r w:rsidRPr="009449B4">
        <w:rPr>
          <w:b/>
          <w:color w:val="auto"/>
        </w:rPr>
        <w:t>Article 9 : autorisations et cession de droits</w:t>
      </w:r>
    </w:p>
    <w:p w14:paraId="741643E7" w14:textId="317C80F6" w:rsidR="00D752E5" w:rsidRPr="005C4579" w:rsidRDefault="00041F8D" w:rsidP="005C4579">
      <w:pPr>
        <w:rPr>
          <w:rFonts w:asciiTheme="majorHAnsi" w:hAnsiTheme="majorHAnsi" w:cstheme="majorBidi"/>
          <w:sz w:val="26"/>
          <w:szCs w:val="26"/>
        </w:rPr>
      </w:pPr>
      <w:r w:rsidRPr="00BD7FD5">
        <w:t xml:space="preserve">Les </w:t>
      </w:r>
      <w:proofErr w:type="spellStart"/>
      <w:r w:rsidRPr="00BD7FD5">
        <w:t>candidat·e</w:t>
      </w:r>
      <w:r w:rsidR="00D752E5" w:rsidRPr="00BD7FD5">
        <w:t>s</w:t>
      </w:r>
      <w:proofErr w:type="spellEnd"/>
      <w:r w:rsidR="00D752E5" w:rsidRPr="00BD7FD5">
        <w:t xml:space="preserve"> participant à</w:t>
      </w:r>
      <w:r w:rsidRPr="00BD7FD5">
        <w:t xml:space="preserve"> l’appel à projets sont </w:t>
      </w:r>
      <w:proofErr w:type="spellStart"/>
      <w:r w:rsidRPr="00BD7FD5">
        <w:t>informé·</w:t>
      </w:r>
      <w:r w:rsidR="00D752E5" w:rsidRPr="00BD7FD5">
        <w:t>es</w:t>
      </w:r>
      <w:proofErr w:type="spellEnd"/>
      <w:r w:rsidR="00D752E5" w:rsidRPr="00BD7FD5">
        <w:t xml:space="preserve"> et acceptent que leurs productions réalisées dans le cadre du présent appel à projets soient reproduites et diffusées par l’UT2J à des fins de com</w:t>
      </w:r>
      <w:r w:rsidRPr="00BD7FD5">
        <w:t>munication et de promotion.</w:t>
      </w:r>
      <w:r w:rsidRPr="00BD7FD5">
        <w:br/>
      </w:r>
      <w:proofErr w:type="spellStart"/>
      <w:r w:rsidRPr="00BD7FD5">
        <w:t>Ils·</w:t>
      </w:r>
      <w:r w:rsidR="00D752E5" w:rsidRPr="00BD7FD5">
        <w:t>elles</w:t>
      </w:r>
      <w:proofErr w:type="spellEnd"/>
      <w:r w:rsidR="00D752E5" w:rsidRPr="00BD7FD5">
        <w:t xml:space="preserve"> cèdent ainsi à titre gracieux </w:t>
      </w:r>
      <w:r w:rsidRPr="00BD7FD5">
        <w:t>à l’UT2J leurs droits d’</w:t>
      </w:r>
      <w:proofErr w:type="spellStart"/>
      <w:r w:rsidRPr="00BD7FD5">
        <w:t>auteurs·</w:t>
      </w:r>
      <w:r w:rsidR="00D752E5" w:rsidRPr="00BD7FD5">
        <w:t>trices</w:t>
      </w:r>
      <w:proofErr w:type="spellEnd"/>
      <w:r w:rsidR="00D752E5" w:rsidRPr="00BD7FD5">
        <w:t xml:space="preserve"> sur leurs</w:t>
      </w:r>
      <w:r w:rsidR="00D752E5" w:rsidRPr="00BD7FD5">
        <w:br/>
        <w:t>productions, comprenant le droit de reproduire et d’exploiter à titre gracieux tout ou partie de l’œuvre en tous pays et sur tous supports par tous procédés.</w:t>
      </w:r>
    </w:p>
    <w:p w14:paraId="1537E1A4" w14:textId="77777777" w:rsidR="00D752E5" w:rsidRPr="00BD7FD5" w:rsidRDefault="00D752E5" w:rsidP="00D752E5">
      <w:pPr>
        <w:rPr>
          <w:rFonts w:ascii="Arial" w:hAnsi="Arial" w:cs="Arial"/>
        </w:rPr>
      </w:pPr>
    </w:p>
    <w:p w14:paraId="521D76BB" w14:textId="77777777" w:rsidR="005C4579" w:rsidRPr="009449B4" w:rsidRDefault="005C4579" w:rsidP="005C4579">
      <w:pPr>
        <w:pStyle w:val="Titre2"/>
        <w:rPr>
          <w:b/>
          <w:color w:val="auto"/>
        </w:rPr>
      </w:pPr>
      <w:r w:rsidRPr="009449B4">
        <w:rPr>
          <w:b/>
          <w:color w:val="auto"/>
        </w:rPr>
        <w:t>Article 10 : acceptation du règlement et responsabilité</w:t>
      </w:r>
    </w:p>
    <w:p w14:paraId="4C5C3983" w14:textId="0350E994" w:rsidR="00D752E5" w:rsidRPr="005C4579" w:rsidRDefault="00D752E5" w:rsidP="005C4579">
      <w:r w:rsidRPr="00BD7FD5">
        <w:t>Le simple fait de participer à cet appel à projets implique l’acceptation pure et simple du présent règlement. Aucune réserve ou contestation s’y rapportant ne sera admise. Tous les cas non prévus par le règlement seront tranchés par l’UT2J dont les décisions seront sans appel.</w:t>
      </w:r>
      <w:r w:rsidRPr="00BD7FD5">
        <w:br/>
        <w:t>L’UT2J se réserve le droit d'interrompre, de supprimer, de différer, de reporter ou de</w:t>
      </w:r>
      <w:r w:rsidRPr="00BD7FD5">
        <w:br/>
        <w:t>modifier l’appel à projets après information par tous moyens appropriés si les circonstances l'exigent. Sa responsabilité ne sera pas engagée de ce fait.</w:t>
      </w:r>
      <w:r w:rsidRPr="00BD7FD5">
        <w:br/>
        <w:t>La responsabilité de l’UT2J ne saurait être engagée en cas d’interruption de l’appel à projets suite à un événement de force majeure.</w:t>
      </w:r>
      <w:r w:rsidRPr="00BD7FD5">
        <w:br/>
        <w:t>L’UT2J se réserve le droit d’annuler l’appel à projets pour tout motif lié à des problématiques de santé publique qui ne permettrait pas son exécution dans les conditions sanitaires requises</w:t>
      </w:r>
      <w:r w:rsidRPr="00BD7FD5">
        <w:br/>
        <w:t>L’UT2J ne saurait être tenu</w:t>
      </w:r>
      <w:r w:rsidR="00EB1ED1" w:rsidRPr="00BD7FD5">
        <w:t>e</w:t>
      </w:r>
      <w:r w:rsidRPr="00BD7FD5">
        <w:t xml:space="preserve"> pour responsable si une ou plusieurs productions étaient</w:t>
      </w:r>
      <w:r w:rsidR="00EB1ED1" w:rsidRPr="00BD7FD5">
        <w:t xml:space="preserve"> </w:t>
      </w:r>
      <w:r w:rsidRPr="00BD7FD5">
        <w:t>retardées, égarées ou d’une manière générale mal acheminées, notamment du fait de causes techniques indépendantes de sa volonté. L’UT2J ne saurait également être responsable de la non-réception d’une production émanant d’une plateforme</w:t>
      </w:r>
      <w:r w:rsidR="00EB1ED1" w:rsidRPr="00BD7FD5">
        <w:t xml:space="preserve"> </w:t>
      </w:r>
      <w:r w:rsidRPr="00BD7FD5">
        <w:t>d’hébergement temporaire de fichiers.</w:t>
      </w:r>
      <w:r w:rsidRPr="00BD7FD5">
        <w:br/>
        <w:t>Toute inscription incomplète, envoi illisible ou incomplet, ou ne répondant pas aux</w:t>
      </w:r>
      <w:r w:rsidRPr="00BD7FD5">
        <w:br/>
      </w:r>
      <w:r w:rsidRPr="00BD7FD5">
        <w:lastRenderedPageBreak/>
        <w:t>conditions de participation énoncées par le présent règlement ne sera pas prise en compte. Les supports ne citant pas leurs sources seront considérés comme nuls.</w:t>
      </w:r>
      <w:r w:rsidRPr="00BD7FD5">
        <w:br/>
        <w:t xml:space="preserve">Les frais techniques de participation et de réalisation des </w:t>
      </w:r>
      <w:r w:rsidR="00E05922" w:rsidRPr="00BD7FD5">
        <w:t>projets</w:t>
      </w:r>
      <w:r w:rsidRPr="00BD7FD5">
        <w:t xml:space="preserve"> </w:t>
      </w:r>
      <w:r w:rsidR="00E05922" w:rsidRPr="00BD7FD5">
        <w:t xml:space="preserve">liés </w:t>
      </w:r>
      <w:r w:rsidRPr="00BD7FD5">
        <w:t>au présent appel à projets ne pourront faire l’objet d’aucun remboursement de la part de l’UT2J.</w:t>
      </w:r>
      <w:r w:rsidR="00086BD0" w:rsidRPr="00BD7FD5">
        <w:t xml:space="preserve"> </w:t>
      </w:r>
    </w:p>
    <w:p w14:paraId="543E743B" w14:textId="3624CD93" w:rsidR="00C87FF6" w:rsidRDefault="00E05922" w:rsidP="005C4579">
      <w:r w:rsidRPr="00BD7FD5">
        <w:t xml:space="preserve">Une participation </w:t>
      </w:r>
      <w:r w:rsidR="00041F8D" w:rsidRPr="00BD7FD5">
        <w:t xml:space="preserve">financière </w:t>
      </w:r>
      <w:r w:rsidRPr="00BD7FD5">
        <w:t xml:space="preserve">de la CVEC </w:t>
      </w:r>
      <w:r w:rsidR="00C87FF6" w:rsidRPr="00BD7FD5">
        <w:t xml:space="preserve">aux projets retenus portés par des </w:t>
      </w:r>
      <w:proofErr w:type="spellStart"/>
      <w:r w:rsidR="00C87FF6" w:rsidRPr="00BD7FD5">
        <w:t>étudiant·es</w:t>
      </w:r>
      <w:proofErr w:type="spellEnd"/>
      <w:r w:rsidR="00C87FF6" w:rsidRPr="00BD7FD5">
        <w:t xml:space="preserve"> </w:t>
      </w:r>
      <w:r w:rsidR="00041F8D" w:rsidRPr="00BD7FD5">
        <w:t>est assurée. Une participation financière équivalente sera proposée aux projets retenus portés par des personnels de l’Université.</w:t>
      </w:r>
    </w:p>
    <w:p w14:paraId="3CEF6063" w14:textId="77777777" w:rsidR="005C4579" w:rsidRPr="00BD7FD5" w:rsidRDefault="005C4579" w:rsidP="002E3F21">
      <w:pPr>
        <w:rPr>
          <w:rFonts w:ascii="Arial" w:hAnsi="Arial" w:cs="Arial"/>
          <w:sz w:val="24"/>
          <w:szCs w:val="24"/>
        </w:rPr>
      </w:pPr>
    </w:p>
    <w:p w14:paraId="59F47A45" w14:textId="3A09C976" w:rsidR="00D752E5" w:rsidRPr="009449B4" w:rsidRDefault="005C4579" w:rsidP="00D752E5">
      <w:pPr>
        <w:pStyle w:val="Titre2"/>
        <w:rPr>
          <w:b/>
          <w:color w:val="auto"/>
        </w:rPr>
      </w:pPr>
      <w:r w:rsidRPr="009449B4">
        <w:rPr>
          <w:b/>
          <w:color w:val="auto"/>
        </w:rPr>
        <w:t>Article 11 : données personnelles</w:t>
      </w:r>
    </w:p>
    <w:p w14:paraId="13038A67" w14:textId="5138F8A5" w:rsidR="00D752E5" w:rsidRPr="00BD7FD5" w:rsidRDefault="005C4579" w:rsidP="005C4579">
      <w:pPr>
        <w:rPr>
          <w:lang w:eastAsia="fr-FR"/>
        </w:rPr>
      </w:pPr>
      <w:r>
        <w:rPr>
          <w:lang w:eastAsia="fr-FR"/>
        </w:rPr>
        <w:t xml:space="preserve">Les </w:t>
      </w:r>
      <w:proofErr w:type="spellStart"/>
      <w:r>
        <w:rPr>
          <w:lang w:eastAsia="fr-FR"/>
        </w:rPr>
        <w:t>participant</w:t>
      </w:r>
      <w:r w:rsidRPr="00BD7FD5">
        <w:t>·</w:t>
      </w:r>
      <w:r w:rsidR="00D752E5" w:rsidRPr="00BD7FD5">
        <w:rPr>
          <w:lang w:eastAsia="fr-FR"/>
        </w:rPr>
        <w:t>es</w:t>
      </w:r>
      <w:proofErr w:type="spellEnd"/>
      <w:r w:rsidR="00D752E5" w:rsidRPr="00BD7FD5">
        <w:rPr>
          <w:lang w:eastAsia="fr-FR"/>
        </w:rPr>
        <w:t xml:space="preserve"> consentent à la collecte et au traitement de leurs données à caractère personnel, nécessaire pour participer à l’appel à projets. Conformément à la loi n°78-17 du 6 Janvier 1978 modifiée relative à l'informatique, aux fichiers et aux libertés et au Règlement 2016/679 du Parlement européen et du Conseil du 27 avril 2016 relatif à la protection des personnes physiques à l’égard du traitement des</w:t>
      </w:r>
      <w:r w:rsidR="003F21B1">
        <w:rPr>
          <w:lang w:eastAsia="fr-FR"/>
        </w:rPr>
        <w:t xml:space="preserve"> </w:t>
      </w:r>
      <w:r w:rsidR="00D752E5" w:rsidRPr="00BD7FD5">
        <w:rPr>
          <w:lang w:eastAsia="fr-FR"/>
        </w:rPr>
        <w:t xml:space="preserve">données à caractère personnel et à la libre circulation des données, les </w:t>
      </w:r>
      <w:proofErr w:type="spellStart"/>
      <w:r w:rsidR="00EB1ED1" w:rsidRPr="00BD7FD5">
        <w:rPr>
          <w:lang w:eastAsia="fr-FR"/>
        </w:rPr>
        <w:t>p</w:t>
      </w:r>
      <w:r w:rsidR="00041F8D" w:rsidRPr="00BD7FD5">
        <w:rPr>
          <w:lang w:eastAsia="fr-FR"/>
        </w:rPr>
        <w:t>articipant</w:t>
      </w:r>
      <w:r w:rsidR="00041F8D" w:rsidRPr="00BD7FD5">
        <w:t>·</w:t>
      </w:r>
      <w:r w:rsidR="00041F8D" w:rsidRPr="00BD7FD5">
        <w:rPr>
          <w:lang w:eastAsia="fr-FR"/>
        </w:rPr>
        <w:t>e</w:t>
      </w:r>
      <w:r w:rsidR="00D752E5" w:rsidRPr="00BD7FD5">
        <w:rPr>
          <w:lang w:eastAsia="fr-FR"/>
        </w:rPr>
        <w:t>s</w:t>
      </w:r>
      <w:proofErr w:type="spellEnd"/>
      <w:r w:rsidR="00EB1ED1" w:rsidRPr="00BD7FD5">
        <w:rPr>
          <w:lang w:eastAsia="fr-FR"/>
        </w:rPr>
        <w:t xml:space="preserve"> </w:t>
      </w:r>
      <w:r w:rsidR="00D752E5" w:rsidRPr="00BD7FD5">
        <w:rPr>
          <w:lang w:eastAsia="fr-FR"/>
        </w:rPr>
        <w:t>disposent d’un droit d’accès, de rectification, d'opposition et de suppression des données les concernant.</w:t>
      </w:r>
    </w:p>
    <w:p w14:paraId="09E14306" w14:textId="77777777" w:rsidR="00D752E5" w:rsidRPr="00BD7FD5" w:rsidRDefault="00D752E5" w:rsidP="005C4579">
      <w:pPr>
        <w:rPr>
          <w:lang w:eastAsia="fr-FR"/>
        </w:rPr>
      </w:pPr>
    </w:p>
    <w:p w14:paraId="21D4FA19" w14:textId="77777777" w:rsidR="00D752E5" w:rsidRPr="00BD7FD5" w:rsidRDefault="00D752E5" w:rsidP="005C4579">
      <w:pPr>
        <w:rPr>
          <w:lang w:eastAsia="fr-FR"/>
        </w:rPr>
      </w:pPr>
      <w:r w:rsidRPr="00BD7FD5">
        <w:rPr>
          <w:lang w:eastAsia="fr-FR"/>
        </w:rPr>
        <w:t>Les données à caractère personnel collectées sont les suivantes :</w:t>
      </w:r>
      <w:r w:rsidRPr="00BD7FD5">
        <w:rPr>
          <w:lang w:eastAsia="fr-FR"/>
        </w:rPr>
        <w:br/>
        <w:t>- Noms, prénoms, adresse électronique et statut des participants</w:t>
      </w:r>
    </w:p>
    <w:p w14:paraId="028B5E69" w14:textId="66D11C9F" w:rsidR="00D752E5" w:rsidRDefault="00D752E5" w:rsidP="005C4579">
      <w:r w:rsidRPr="00BD7FD5">
        <w:rPr>
          <w:lang w:eastAsia="fr-FR"/>
        </w:rPr>
        <w:br/>
        <w:t>Les données sont collectées uniquement afin d’assurer l’organisation de l’appel à projets « Arbor et sens ». Les données à caractère personnel sont conservées pour la seule durée de l’appel à projets. L’UT2J s’engage à supprime</w:t>
      </w:r>
      <w:r w:rsidR="00041F8D" w:rsidRPr="00BD7FD5">
        <w:rPr>
          <w:lang w:eastAsia="fr-FR"/>
        </w:rPr>
        <w:t xml:space="preserve">r les données des </w:t>
      </w:r>
      <w:proofErr w:type="spellStart"/>
      <w:r w:rsidR="00041F8D" w:rsidRPr="00BD7FD5">
        <w:rPr>
          <w:lang w:eastAsia="fr-FR"/>
        </w:rPr>
        <w:t>participant</w:t>
      </w:r>
      <w:r w:rsidR="00041F8D" w:rsidRPr="00BD7FD5">
        <w:t>·</w:t>
      </w:r>
      <w:r w:rsidR="00041F8D" w:rsidRPr="00BD7FD5">
        <w:rPr>
          <w:lang w:eastAsia="fr-FR"/>
        </w:rPr>
        <w:t>e</w:t>
      </w:r>
      <w:r w:rsidRPr="00BD7FD5">
        <w:rPr>
          <w:lang w:eastAsia="fr-FR"/>
        </w:rPr>
        <w:t>s</w:t>
      </w:r>
      <w:proofErr w:type="spellEnd"/>
      <w:r w:rsidRPr="00BD7FD5">
        <w:rPr>
          <w:lang w:eastAsia="fr-FR"/>
        </w:rPr>
        <w:t xml:space="preserve"> à l’issue de l’appel à projets.</w:t>
      </w:r>
      <w:r w:rsidRPr="00BD7FD5">
        <w:rPr>
          <w:lang w:eastAsia="fr-FR"/>
        </w:rPr>
        <w:br/>
        <w:t>Pour toute demande, il conviendra d’écrire :</w:t>
      </w:r>
      <w:r w:rsidRPr="00BD7FD5">
        <w:rPr>
          <w:lang w:eastAsia="fr-FR"/>
        </w:rPr>
        <w:br/>
        <w:t xml:space="preserve">- Soit par e-mail : </w:t>
      </w:r>
      <w:r w:rsidR="000E3896" w:rsidRPr="00BD7FD5">
        <w:t>dpo@univ-tlse2.fr</w:t>
      </w:r>
      <w:r w:rsidRPr="00BD7FD5">
        <w:rPr>
          <w:color w:val="00B050"/>
          <w:lang w:eastAsia="fr-FR"/>
        </w:rPr>
        <w:br/>
      </w:r>
      <w:r w:rsidRPr="00BD7FD5">
        <w:rPr>
          <w:lang w:eastAsia="fr-FR"/>
        </w:rPr>
        <w:t>- Soit par courrier postal : Université Toulouse - Jean Jaurès, Direction du Système</w:t>
      </w:r>
      <w:r w:rsidRPr="00BD7FD5">
        <w:rPr>
          <w:lang w:eastAsia="fr-FR"/>
        </w:rPr>
        <w:br/>
        <w:t>d’Information, 5, Allée Antonio Machado, 31058 Toulouse Cedex 9 - Délégué à</w:t>
      </w:r>
      <w:r w:rsidR="00644817" w:rsidRPr="00BD7FD5">
        <w:rPr>
          <w:lang w:eastAsia="fr-FR"/>
        </w:rPr>
        <w:t xml:space="preserve"> </w:t>
      </w:r>
      <w:r w:rsidR="00644817" w:rsidRPr="00BD7FD5">
        <w:t>la</w:t>
      </w:r>
      <w:r w:rsidR="00644817" w:rsidRPr="00BD7FD5">
        <w:br/>
        <w:t>protection des données</w:t>
      </w:r>
      <w:r w:rsidR="00572C23" w:rsidRPr="00BD7FD5">
        <w:t>.</w:t>
      </w:r>
    </w:p>
    <w:p w14:paraId="7F43F073" w14:textId="77777777" w:rsidR="005C4579" w:rsidRPr="00BD7FD5" w:rsidRDefault="005C4579" w:rsidP="00D752E5">
      <w:pPr>
        <w:rPr>
          <w:rFonts w:ascii="Arial" w:hAnsi="Arial" w:cs="Arial"/>
          <w:sz w:val="24"/>
          <w:szCs w:val="24"/>
        </w:rPr>
      </w:pPr>
    </w:p>
    <w:p w14:paraId="2CE87EF8" w14:textId="77777777" w:rsidR="005C4579" w:rsidRPr="009449B4" w:rsidRDefault="005C4579" w:rsidP="005C4579">
      <w:pPr>
        <w:pStyle w:val="Titre2"/>
        <w:rPr>
          <w:b/>
          <w:color w:val="auto"/>
        </w:rPr>
      </w:pPr>
      <w:r w:rsidRPr="009449B4">
        <w:rPr>
          <w:b/>
          <w:color w:val="auto"/>
        </w:rPr>
        <w:t>Article 12 : dépôt et consultation du règlement du concours</w:t>
      </w:r>
    </w:p>
    <w:p w14:paraId="3560A86F" w14:textId="370DF122" w:rsidR="00572C23" w:rsidRPr="005C4579" w:rsidRDefault="00572C23" w:rsidP="005C4579">
      <w:pPr>
        <w:rPr>
          <w:rFonts w:asciiTheme="majorHAnsi" w:hAnsiTheme="majorHAnsi" w:cstheme="majorBidi"/>
          <w:sz w:val="26"/>
          <w:szCs w:val="26"/>
        </w:rPr>
      </w:pPr>
      <w:r w:rsidRPr="00BD7FD5">
        <w:t xml:space="preserve">Le règlement peut également être consulté en ligne </w:t>
      </w:r>
      <w:r w:rsidR="00CF055C" w:rsidRPr="00BD7FD5">
        <w:t xml:space="preserve">sur </w:t>
      </w:r>
      <w:r w:rsidR="00882AF2" w:rsidRPr="00BD7FD5">
        <w:t>les sites internet de l’Université Toulouse Jean Jaurès, des bibliothèques universitaires de l’UT2J et du CIAM UT2J</w:t>
      </w:r>
      <w:r w:rsidR="00CF055C" w:rsidRPr="00BD7FD5">
        <w:t>.</w:t>
      </w:r>
    </w:p>
    <w:p w14:paraId="582A7759" w14:textId="77777777" w:rsidR="00572C23" w:rsidRPr="00BD7FD5" w:rsidRDefault="00572C23" w:rsidP="00572C23">
      <w:pPr>
        <w:rPr>
          <w:rFonts w:ascii="Arial" w:hAnsi="Arial" w:cs="Arial"/>
        </w:rPr>
      </w:pPr>
    </w:p>
    <w:p w14:paraId="545D3965" w14:textId="77777777" w:rsidR="005C4579" w:rsidRPr="009449B4" w:rsidRDefault="005C4579" w:rsidP="005C4579">
      <w:pPr>
        <w:pStyle w:val="Titre2"/>
        <w:rPr>
          <w:b/>
          <w:color w:val="auto"/>
        </w:rPr>
      </w:pPr>
      <w:r w:rsidRPr="009449B4">
        <w:rPr>
          <w:b/>
          <w:color w:val="auto"/>
        </w:rPr>
        <w:t>Article 13 : loi applicable</w:t>
      </w:r>
    </w:p>
    <w:p w14:paraId="3716988C" w14:textId="178B4185" w:rsidR="00572C23" w:rsidRPr="005C4579" w:rsidRDefault="00572C23" w:rsidP="005C4579">
      <w:pPr>
        <w:rPr>
          <w:rFonts w:asciiTheme="majorHAnsi" w:hAnsiTheme="majorHAnsi" w:cstheme="majorBidi"/>
          <w:sz w:val="26"/>
          <w:szCs w:val="26"/>
        </w:rPr>
      </w:pPr>
      <w:r w:rsidRPr="00BD7FD5">
        <w:t>Le présent règlement est soumis à la loi française.</w:t>
      </w:r>
    </w:p>
    <w:p w14:paraId="78E70DE5" w14:textId="77777777" w:rsidR="00572C23" w:rsidRPr="00BD7FD5" w:rsidRDefault="00572C23" w:rsidP="00572C23">
      <w:pPr>
        <w:rPr>
          <w:rFonts w:ascii="Arial" w:hAnsi="Arial" w:cs="Arial"/>
          <w:sz w:val="24"/>
          <w:szCs w:val="24"/>
        </w:rPr>
      </w:pPr>
    </w:p>
    <w:p w14:paraId="15A9BC95" w14:textId="77777777" w:rsidR="005C4579" w:rsidRPr="009449B4" w:rsidRDefault="005C4579" w:rsidP="005C4579">
      <w:pPr>
        <w:pStyle w:val="Titre2"/>
        <w:rPr>
          <w:b/>
          <w:color w:val="auto"/>
        </w:rPr>
      </w:pPr>
      <w:r w:rsidRPr="009449B4">
        <w:rPr>
          <w:b/>
          <w:color w:val="auto"/>
        </w:rPr>
        <w:t>Article 14 : litige</w:t>
      </w:r>
    </w:p>
    <w:p w14:paraId="6CF24248" w14:textId="37EE909E" w:rsidR="0002164F" w:rsidRPr="003B29B9" w:rsidRDefault="00572C23" w:rsidP="0002164F">
      <w:r w:rsidRPr="005C4579">
        <w:t>S’il ne peut être réglé à l’amiable, tout litige ou contestation auquel le présent appel à projets pourrait donner lieu sera porté devant le Tribunal administratif de Toulouse.</w:t>
      </w:r>
    </w:p>
    <w:sectPr w:rsidR="0002164F" w:rsidRPr="003B29B9" w:rsidSect="00B27803">
      <w:head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9D07" w14:textId="77777777" w:rsidR="00423656" w:rsidRDefault="00423656" w:rsidP="00B27803">
      <w:pPr>
        <w:spacing w:after="0" w:line="240" w:lineRule="auto"/>
      </w:pPr>
      <w:r>
        <w:separator/>
      </w:r>
    </w:p>
  </w:endnote>
  <w:endnote w:type="continuationSeparator" w:id="0">
    <w:p w14:paraId="15AC542A" w14:textId="77777777" w:rsidR="00423656" w:rsidRDefault="00423656" w:rsidP="00B2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1194" w14:textId="77777777" w:rsidR="00423656" w:rsidRDefault="00423656" w:rsidP="00B27803">
      <w:pPr>
        <w:spacing w:after="0" w:line="240" w:lineRule="auto"/>
      </w:pPr>
      <w:r>
        <w:separator/>
      </w:r>
    </w:p>
  </w:footnote>
  <w:footnote w:type="continuationSeparator" w:id="0">
    <w:p w14:paraId="1CE142DD" w14:textId="77777777" w:rsidR="00423656" w:rsidRDefault="00423656" w:rsidP="00B27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9428" w14:textId="3109B9F2" w:rsidR="00B27803" w:rsidRDefault="00B27803">
    <w:pPr>
      <w:pStyle w:val="En-tte"/>
    </w:pPr>
    <w:r>
      <w:rPr>
        <w:noProof/>
        <w:lang w:eastAsia="fr-FR"/>
      </w:rPr>
      <w:drawing>
        <wp:inline distT="0" distB="0" distL="0" distR="0" wp14:anchorId="5D2F44BD" wp14:editId="42239BE6">
          <wp:extent cx="2496868" cy="1059180"/>
          <wp:effectExtent l="0" t="0" r="0" b="7620"/>
          <wp:docPr id="4" name="Image 4" descr="UT2J - Service des Etudes Doctorales (S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2J - Service des Etudes Doctorales (SE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5107" cy="10711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248A"/>
    <w:multiLevelType w:val="hybridMultilevel"/>
    <w:tmpl w:val="E4A89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5212EC"/>
    <w:multiLevelType w:val="hybridMultilevel"/>
    <w:tmpl w:val="49D83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7472CD"/>
    <w:multiLevelType w:val="hybridMultilevel"/>
    <w:tmpl w:val="E77AB3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09F39E1"/>
    <w:multiLevelType w:val="hybridMultilevel"/>
    <w:tmpl w:val="78105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A56BC"/>
    <w:multiLevelType w:val="hybridMultilevel"/>
    <w:tmpl w:val="46B28144"/>
    <w:lvl w:ilvl="0" w:tplc="B6602D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734CC4"/>
    <w:multiLevelType w:val="hybridMultilevel"/>
    <w:tmpl w:val="771CE7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76347DC"/>
    <w:multiLevelType w:val="hybridMultilevel"/>
    <w:tmpl w:val="22B02D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9CE082F"/>
    <w:multiLevelType w:val="hybridMultilevel"/>
    <w:tmpl w:val="33AA585E"/>
    <w:lvl w:ilvl="0" w:tplc="8B7C981C">
      <w:start w:val="6"/>
      <w:numFmt w:val="bullet"/>
      <w:lvlText w:val="–"/>
      <w:lvlJc w:val="left"/>
      <w:pPr>
        <w:ind w:left="1080" w:hanging="360"/>
      </w:pPr>
      <w:rPr>
        <w:rFonts w:ascii="Calibri" w:eastAsiaTheme="minorHAnsi" w:hAnsi="Calibri" w:cs="Calibri"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6830510"/>
    <w:multiLevelType w:val="hybridMultilevel"/>
    <w:tmpl w:val="37C88624"/>
    <w:lvl w:ilvl="0" w:tplc="8B7C981C">
      <w:start w:val="6"/>
      <w:numFmt w:val="bullet"/>
      <w:lvlText w:val="–"/>
      <w:lvlJc w:val="left"/>
      <w:pPr>
        <w:ind w:left="720" w:hanging="360"/>
      </w:pPr>
      <w:rPr>
        <w:rFonts w:ascii="Calibri" w:eastAsiaTheme="minorHAnsi"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A15C3A"/>
    <w:multiLevelType w:val="hybridMultilevel"/>
    <w:tmpl w:val="CE646B9C"/>
    <w:lvl w:ilvl="0" w:tplc="040C0001">
      <w:start w:val="1"/>
      <w:numFmt w:val="bullet"/>
      <w:lvlText w:val=""/>
      <w:lvlJc w:val="left"/>
      <w:pPr>
        <w:ind w:left="720" w:hanging="360"/>
      </w:pPr>
      <w:rPr>
        <w:rFonts w:ascii="Symbol" w:hAnsi="Symbol" w:hint="default"/>
      </w:rPr>
    </w:lvl>
    <w:lvl w:ilvl="1" w:tplc="B73615D6">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133A2D"/>
    <w:multiLevelType w:val="hybridMultilevel"/>
    <w:tmpl w:val="BA9EE0B8"/>
    <w:lvl w:ilvl="0" w:tplc="B6602D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A3183F"/>
    <w:multiLevelType w:val="hybridMultilevel"/>
    <w:tmpl w:val="B3C06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EA6931"/>
    <w:multiLevelType w:val="hybridMultilevel"/>
    <w:tmpl w:val="AA8C5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850914">
    <w:abstractNumId w:val="8"/>
  </w:num>
  <w:num w:numId="2" w16cid:durableId="920023540">
    <w:abstractNumId w:val="7"/>
  </w:num>
  <w:num w:numId="3" w16cid:durableId="1993674565">
    <w:abstractNumId w:val="2"/>
  </w:num>
  <w:num w:numId="4" w16cid:durableId="42599810">
    <w:abstractNumId w:val="6"/>
  </w:num>
  <w:num w:numId="5" w16cid:durableId="283584717">
    <w:abstractNumId w:val="5"/>
  </w:num>
  <w:num w:numId="6" w16cid:durableId="1542280215">
    <w:abstractNumId w:val="1"/>
  </w:num>
  <w:num w:numId="7" w16cid:durableId="779420478">
    <w:abstractNumId w:val="0"/>
  </w:num>
  <w:num w:numId="8" w16cid:durableId="1056201871">
    <w:abstractNumId w:val="9"/>
  </w:num>
  <w:num w:numId="9" w16cid:durableId="1676423309">
    <w:abstractNumId w:val="3"/>
  </w:num>
  <w:num w:numId="10" w16cid:durableId="645430229">
    <w:abstractNumId w:val="12"/>
  </w:num>
  <w:num w:numId="11" w16cid:durableId="427426611">
    <w:abstractNumId w:val="11"/>
  </w:num>
  <w:num w:numId="12" w16cid:durableId="1142652582">
    <w:abstractNumId w:val="10"/>
  </w:num>
  <w:num w:numId="13" w16cid:durableId="433287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A1"/>
    <w:rsid w:val="0002164F"/>
    <w:rsid w:val="00041F8D"/>
    <w:rsid w:val="00086BD0"/>
    <w:rsid w:val="000A5482"/>
    <w:rsid w:val="000B6CFD"/>
    <w:rsid w:val="000E3896"/>
    <w:rsid w:val="00126B4C"/>
    <w:rsid w:val="00186AF0"/>
    <w:rsid w:val="001D0A68"/>
    <w:rsid w:val="001D34FB"/>
    <w:rsid w:val="00212FC4"/>
    <w:rsid w:val="002310BD"/>
    <w:rsid w:val="002B3F5B"/>
    <w:rsid w:val="002D3EFA"/>
    <w:rsid w:val="002E08BA"/>
    <w:rsid w:val="002E3F21"/>
    <w:rsid w:val="002F1805"/>
    <w:rsid w:val="00314721"/>
    <w:rsid w:val="0034464F"/>
    <w:rsid w:val="003B29B9"/>
    <w:rsid w:val="003E7B42"/>
    <w:rsid w:val="003F190F"/>
    <w:rsid w:val="003F21B1"/>
    <w:rsid w:val="00423656"/>
    <w:rsid w:val="00430180"/>
    <w:rsid w:val="00513DD6"/>
    <w:rsid w:val="00557F11"/>
    <w:rsid w:val="00572C23"/>
    <w:rsid w:val="005C4579"/>
    <w:rsid w:val="005C5106"/>
    <w:rsid w:val="005C70E3"/>
    <w:rsid w:val="00644817"/>
    <w:rsid w:val="006A6590"/>
    <w:rsid w:val="0070097B"/>
    <w:rsid w:val="007021FC"/>
    <w:rsid w:val="007631A6"/>
    <w:rsid w:val="007C2205"/>
    <w:rsid w:val="007C2CF9"/>
    <w:rsid w:val="007C384A"/>
    <w:rsid w:val="007E5A44"/>
    <w:rsid w:val="00811454"/>
    <w:rsid w:val="0083299C"/>
    <w:rsid w:val="00882AF2"/>
    <w:rsid w:val="0093378B"/>
    <w:rsid w:val="009449B4"/>
    <w:rsid w:val="009571FB"/>
    <w:rsid w:val="009A1CA1"/>
    <w:rsid w:val="00A8222B"/>
    <w:rsid w:val="00AE2BDA"/>
    <w:rsid w:val="00B27803"/>
    <w:rsid w:val="00B465F1"/>
    <w:rsid w:val="00B75DF4"/>
    <w:rsid w:val="00BD7FD5"/>
    <w:rsid w:val="00BE54EF"/>
    <w:rsid w:val="00BF3543"/>
    <w:rsid w:val="00C87FF6"/>
    <w:rsid w:val="00CE27E9"/>
    <w:rsid w:val="00CF055C"/>
    <w:rsid w:val="00D752E5"/>
    <w:rsid w:val="00E05922"/>
    <w:rsid w:val="00EB1ED1"/>
    <w:rsid w:val="00F61A92"/>
    <w:rsid w:val="00FB633B"/>
    <w:rsid w:val="00FC3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ED142"/>
  <w15:chartTrackingRefBased/>
  <w15:docId w15:val="{1558A07A-E67A-4FD4-8940-4E1575F9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A1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571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1CA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571FB"/>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1D0A68"/>
    <w:pPr>
      <w:ind w:left="720"/>
      <w:contextualSpacing/>
    </w:pPr>
  </w:style>
  <w:style w:type="character" w:styleId="Marquedecommentaire">
    <w:name w:val="annotation reference"/>
    <w:basedOn w:val="Policepardfaut"/>
    <w:uiPriority w:val="99"/>
    <w:semiHidden/>
    <w:unhideWhenUsed/>
    <w:rsid w:val="00086BD0"/>
    <w:rPr>
      <w:sz w:val="16"/>
      <w:szCs w:val="16"/>
    </w:rPr>
  </w:style>
  <w:style w:type="paragraph" w:styleId="Commentaire">
    <w:name w:val="annotation text"/>
    <w:basedOn w:val="Normal"/>
    <w:link w:val="CommentaireCar"/>
    <w:uiPriority w:val="99"/>
    <w:semiHidden/>
    <w:unhideWhenUsed/>
    <w:rsid w:val="00086BD0"/>
    <w:pPr>
      <w:spacing w:line="240" w:lineRule="auto"/>
    </w:pPr>
    <w:rPr>
      <w:sz w:val="20"/>
      <w:szCs w:val="20"/>
    </w:rPr>
  </w:style>
  <w:style w:type="character" w:customStyle="1" w:styleId="CommentaireCar">
    <w:name w:val="Commentaire Car"/>
    <w:basedOn w:val="Policepardfaut"/>
    <w:link w:val="Commentaire"/>
    <w:uiPriority w:val="99"/>
    <w:semiHidden/>
    <w:rsid w:val="00086BD0"/>
    <w:rPr>
      <w:sz w:val="20"/>
      <w:szCs w:val="20"/>
    </w:rPr>
  </w:style>
  <w:style w:type="paragraph" w:styleId="Objetducommentaire">
    <w:name w:val="annotation subject"/>
    <w:basedOn w:val="Commentaire"/>
    <w:next w:val="Commentaire"/>
    <w:link w:val="ObjetducommentaireCar"/>
    <w:uiPriority w:val="99"/>
    <w:semiHidden/>
    <w:unhideWhenUsed/>
    <w:rsid w:val="00086BD0"/>
    <w:rPr>
      <w:b/>
      <w:bCs/>
    </w:rPr>
  </w:style>
  <w:style w:type="character" w:customStyle="1" w:styleId="ObjetducommentaireCar">
    <w:name w:val="Objet du commentaire Car"/>
    <w:basedOn w:val="CommentaireCar"/>
    <w:link w:val="Objetducommentaire"/>
    <w:uiPriority w:val="99"/>
    <w:semiHidden/>
    <w:rsid w:val="00086BD0"/>
    <w:rPr>
      <w:b/>
      <w:bCs/>
      <w:sz w:val="20"/>
      <w:szCs w:val="20"/>
    </w:rPr>
  </w:style>
  <w:style w:type="paragraph" w:styleId="Textedebulles">
    <w:name w:val="Balloon Text"/>
    <w:basedOn w:val="Normal"/>
    <w:link w:val="TextedebullesCar"/>
    <w:uiPriority w:val="99"/>
    <w:semiHidden/>
    <w:unhideWhenUsed/>
    <w:rsid w:val="00086B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6BD0"/>
    <w:rPr>
      <w:rFonts w:ascii="Segoe UI" w:hAnsi="Segoe UI" w:cs="Segoe UI"/>
      <w:sz w:val="18"/>
      <w:szCs w:val="18"/>
    </w:rPr>
  </w:style>
  <w:style w:type="paragraph" w:styleId="Titre">
    <w:name w:val="Title"/>
    <w:basedOn w:val="Normal"/>
    <w:next w:val="Normal"/>
    <w:link w:val="TitreCar"/>
    <w:uiPriority w:val="10"/>
    <w:qFormat/>
    <w:rsid w:val="00BD7F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7FD5"/>
    <w:rPr>
      <w:rFonts w:asciiTheme="majorHAnsi" w:eastAsiaTheme="majorEastAsia" w:hAnsiTheme="majorHAnsi" w:cstheme="majorBidi"/>
      <w:spacing w:val="-10"/>
      <w:kern w:val="28"/>
      <w:sz w:val="56"/>
      <w:szCs w:val="56"/>
    </w:rPr>
  </w:style>
  <w:style w:type="paragraph" w:styleId="Sansinterligne">
    <w:name w:val="No Spacing"/>
    <w:uiPriority w:val="1"/>
    <w:qFormat/>
    <w:rsid w:val="005C4579"/>
    <w:pPr>
      <w:spacing w:after="0" w:line="240" w:lineRule="auto"/>
    </w:pPr>
  </w:style>
  <w:style w:type="paragraph" w:styleId="En-tte">
    <w:name w:val="header"/>
    <w:basedOn w:val="Normal"/>
    <w:link w:val="En-tteCar"/>
    <w:uiPriority w:val="99"/>
    <w:unhideWhenUsed/>
    <w:rsid w:val="00B27803"/>
    <w:pPr>
      <w:tabs>
        <w:tab w:val="center" w:pos="4536"/>
        <w:tab w:val="right" w:pos="9072"/>
      </w:tabs>
      <w:spacing w:after="0" w:line="240" w:lineRule="auto"/>
    </w:pPr>
  </w:style>
  <w:style w:type="character" w:customStyle="1" w:styleId="En-tteCar">
    <w:name w:val="En-tête Car"/>
    <w:basedOn w:val="Policepardfaut"/>
    <w:link w:val="En-tte"/>
    <w:uiPriority w:val="99"/>
    <w:rsid w:val="00B27803"/>
  </w:style>
  <w:style w:type="paragraph" w:styleId="Pieddepage">
    <w:name w:val="footer"/>
    <w:basedOn w:val="Normal"/>
    <w:link w:val="PieddepageCar"/>
    <w:uiPriority w:val="99"/>
    <w:unhideWhenUsed/>
    <w:rsid w:val="00B278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7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58029">
      <w:bodyDiv w:val="1"/>
      <w:marLeft w:val="0"/>
      <w:marRight w:val="0"/>
      <w:marTop w:val="0"/>
      <w:marBottom w:val="0"/>
      <w:divBdr>
        <w:top w:val="none" w:sz="0" w:space="0" w:color="auto"/>
        <w:left w:val="none" w:sz="0" w:space="0" w:color="auto"/>
        <w:bottom w:val="none" w:sz="0" w:space="0" w:color="auto"/>
        <w:right w:val="none" w:sz="0" w:space="0" w:color="auto"/>
      </w:divBdr>
      <w:divsChild>
        <w:div w:id="2046906923">
          <w:marLeft w:val="0"/>
          <w:marRight w:val="0"/>
          <w:marTop w:val="0"/>
          <w:marBottom w:val="0"/>
          <w:divBdr>
            <w:top w:val="none" w:sz="0" w:space="0" w:color="auto"/>
            <w:left w:val="none" w:sz="0" w:space="0" w:color="auto"/>
            <w:bottom w:val="none" w:sz="0" w:space="0" w:color="auto"/>
            <w:right w:val="none" w:sz="0" w:space="0" w:color="auto"/>
          </w:divBdr>
        </w:div>
        <w:div w:id="1345395801">
          <w:marLeft w:val="0"/>
          <w:marRight w:val="0"/>
          <w:marTop w:val="0"/>
          <w:marBottom w:val="0"/>
          <w:divBdr>
            <w:top w:val="none" w:sz="0" w:space="0" w:color="auto"/>
            <w:left w:val="none" w:sz="0" w:space="0" w:color="auto"/>
            <w:bottom w:val="none" w:sz="0" w:space="0" w:color="auto"/>
            <w:right w:val="none" w:sz="0" w:space="0" w:color="auto"/>
          </w:divBdr>
        </w:div>
      </w:divsChild>
    </w:div>
    <w:div w:id="1210533461">
      <w:bodyDiv w:val="1"/>
      <w:marLeft w:val="0"/>
      <w:marRight w:val="0"/>
      <w:marTop w:val="0"/>
      <w:marBottom w:val="0"/>
      <w:divBdr>
        <w:top w:val="none" w:sz="0" w:space="0" w:color="auto"/>
        <w:left w:val="none" w:sz="0" w:space="0" w:color="auto"/>
        <w:bottom w:val="none" w:sz="0" w:space="0" w:color="auto"/>
        <w:right w:val="none" w:sz="0" w:space="0" w:color="auto"/>
      </w:divBdr>
    </w:div>
    <w:div w:id="212776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B12A-DEBC-4477-B3E9-E18B3B19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1561</Words>
  <Characters>8589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SAINT-JEAN</dc:creator>
  <cp:keywords/>
  <dc:description/>
  <cp:lastModifiedBy>Microsoft Office User</cp:lastModifiedBy>
  <cp:revision>3</cp:revision>
  <dcterms:created xsi:type="dcterms:W3CDTF">2023-01-20T08:10:00Z</dcterms:created>
  <dcterms:modified xsi:type="dcterms:W3CDTF">2023-01-20T10:25:00Z</dcterms:modified>
</cp:coreProperties>
</file>